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35C9" w14:textId="6610B83D" w:rsidR="006B41F4" w:rsidRPr="0066004A" w:rsidRDefault="32E57834" w:rsidP="0066004A">
      <w:pPr>
        <w:pStyle w:val="Tekstpodstawowy"/>
        <w:jc w:val="center"/>
        <w:rPr>
          <w:rFonts w:ascii="Arial" w:hAnsi="Arial" w:cs="Arial"/>
          <w:b/>
          <w:color w:val="000000" w:themeColor="text1"/>
          <w:szCs w:val="24"/>
        </w:rPr>
      </w:pPr>
      <w:r w:rsidRPr="0066004A">
        <w:rPr>
          <w:rFonts w:ascii="Arial" w:hAnsi="Arial" w:cs="Arial"/>
          <w:b/>
          <w:color w:val="000000" w:themeColor="text1"/>
          <w:szCs w:val="24"/>
        </w:rPr>
        <w:t>Projektowanie uniwersalne kultury - dostępność w instytucjach kultury</w:t>
      </w:r>
      <w:r w:rsidR="009C0E5C" w:rsidRPr="0066004A">
        <w:rPr>
          <w:rFonts w:ascii="Arial" w:hAnsi="Arial" w:cs="Arial"/>
          <w:b/>
          <w:color w:val="000000" w:themeColor="text1"/>
          <w:szCs w:val="24"/>
        </w:rPr>
        <w:br/>
        <w:t xml:space="preserve">Zadanie </w:t>
      </w:r>
      <w:r w:rsidR="00361391" w:rsidRPr="0066004A">
        <w:rPr>
          <w:rFonts w:ascii="Arial" w:hAnsi="Arial" w:cs="Arial"/>
          <w:b/>
          <w:color w:val="000000" w:themeColor="text1"/>
          <w:szCs w:val="24"/>
        </w:rPr>
        <w:t>1</w:t>
      </w:r>
      <w:r w:rsidR="009C0E5C" w:rsidRPr="0066004A">
        <w:rPr>
          <w:rFonts w:ascii="Arial" w:hAnsi="Arial" w:cs="Arial"/>
          <w:b/>
          <w:color w:val="000000" w:themeColor="text1"/>
          <w:szCs w:val="24"/>
        </w:rPr>
        <w:t xml:space="preserve"> Przedsięwzięci</w:t>
      </w:r>
      <w:r w:rsidR="006B41F4" w:rsidRPr="0066004A">
        <w:rPr>
          <w:rFonts w:ascii="Arial" w:hAnsi="Arial" w:cs="Arial"/>
          <w:b/>
          <w:color w:val="000000" w:themeColor="text1"/>
          <w:szCs w:val="24"/>
        </w:rPr>
        <w:t>e</w:t>
      </w:r>
      <w:r w:rsidR="009C0E5C" w:rsidRPr="0066004A">
        <w:rPr>
          <w:rFonts w:ascii="Arial" w:hAnsi="Arial" w:cs="Arial"/>
          <w:b/>
          <w:color w:val="000000" w:themeColor="text1"/>
          <w:szCs w:val="24"/>
        </w:rPr>
        <w:t xml:space="preserve"> szkoleniowe </w:t>
      </w:r>
      <w:r w:rsidR="009C0E5C" w:rsidRPr="0066004A">
        <w:rPr>
          <w:rFonts w:ascii="Arial" w:hAnsi="Arial" w:cs="Arial"/>
          <w:b/>
          <w:color w:val="000000" w:themeColor="text1"/>
          <w:szCs w:val="24"/>
        </w:rPr>
        <w:br/>
      </w:r>
    </w:p>
    <w:p w14:paraId="268574BC" w14:textId="3832B828" w:rsidR="00F77A6D" w:rsidRPr="0066004A" w:rsidRDefault="00E12C21" w:rsidP="24F9AA08">
      <w:pPr>
        <w:pStyle w:val="Nagwek1"/>
        <w:spacing w:line="360" w:lineRule="auto"/>
        <w:rPr>
          <w:rFonts w:ascii="Arial" w:eastAsia="Arial" w:hAnsi="Arial" w:cs="Arial"/>
          <w:color w:val="000000" w:themeColor="text1"/>
          <w:sz w:val="24"/>
          <w:szCs w:val="24"/>
        </w:rPr>
      </w:pPr>
      <w:r w:rsidRPr="0066004A">
        <w:rPr>
          <w:rFonts w:ascii="Arial" w:eastAsia="Arial" w:hAnsi="Arial" w:cs="Arial"/>
          <w:color w:val="000000" w:themeColor="text1"/>
          <w:sz w:val="24"/>
          <w:szCs w:val="24"/>
        </w:rPr>
        <w:t>Strategia wdrażania dostępności</w:t>
      </w:r>
      <w:r w:rsidR="009C0E5C" w:rsidRPr="0066004A">
        <w:rPr>
          <w:rFonts w:ascii="Arial" w:eastAsia="Arial" w:hAnsi="Arial" w:cs="Arial"/>
          <w:color w:val="000000" w:themeColor="text1"/>
          <w:sz w:val="24"/>
          <w:szCs w:val="24"/>
        </w:rPr>
        <w:t xml:space="preserve"> </w:t>
      </w:r>
      <w:r w:rsidRPr="0066004A">
        <w:rPr>
          <w:rFonts w:ascii="Arial" w:eastAsia="Arial" w:hAnsi="Arial" w:cs="Arial"/>
          <w:color w:val="000000" w:themeColor="text1"/>
          <w:sz w:val="24"/>
          <w:szCs w:val="24"/>
        </w:rPr>
        <w:t>w oparciu o Model Dostępnej Kultury</w:t>
      </w:r>
    </w:p>
    <w:p w14:paraId="31F6A703" w14:textId="6AC1842A" w:rsidR="00DD6BE2" w:rsidRPr="0066004A" w:rsidRDefault="00DD6BE2" w:rsidP="24F9AA08">
      <w:pPr>
        <w:pStyle w:val="Nagwek2"/>
        <w:spacing w:line="360" w:lineRule="auto"/>
        <w:rPr>
          <w:rFonts w:ascii="Arial" w:eastAsia="Arial" w:hAnsi="Arial" w:cs="Arial"/>
          <w:color w:val="000000" w:themeColor="text1"/>
          <w:sz w:val="24"/>
          <w:szCs w:val="24"/>
        </w:rPr>
      </w:pPr>
      <w:r w:rsidRPr="0066004A">
        <w:rPr>
          <w:rFonts w:ascii="Arial" w:eastAsia="Arial" w:hAnsi="Arial" w:cs="Arial"/>
          <w:color w:val="000000" w:themeColor="text1"/>
          <w:sz w:val="24"/>
          <w:szCs w:val="24"/>
        </w:rPr>
        <w:t>Stan obecny</w:t>
      </w:r>
    </w:p>
    <w:p w14:paraId="38FE7884" w14:textId="2BD1FD7E" w:rsidR="00616C52" w:rsidRPr="0066004A" w:rsidRDefault="00616C52" w:rsidP="24F9AA08">
      <w:pPr>
        <w:pStyle w:val="Nagwek3"/>
        <w:spacing w:before="100" w:beforeAutospacing="1" w:line="360" w:lineRule="auto"/>
        <w:rPr>
          <w:rFonts w:ascii="Arial" w:eastAsia="Arial" w:hAnsi="Arial" w:cs="Arial"/>
          <w:sz w:val="24"/>
        </w:rPr>
      </w:pPr>
      <w:r w:rsidRPr="0066004A">
        <w:rPr>
          <w:rFonts w:ascii="Arial" w:eastAsia="Arial" w:hAnsi="Arial" w:cs="Arial"/>
          <w:sz w:val="24"/>
        </w:rPr>
        <w:t>Rodzaj instytucji kultury</w:t>
      </w:r>
      <w:r w:rsidR="00635EB3" w:rsidRPr="0066004A">
        <w:rPr>
          <w:rFonts w:ascii="Arial" w:eastAsia="Arial" w:hAnsi="Arial" w:cs="Arial"/>
          <w:sz w:val="24"/>
        </w:rPr>
        <w:t>, zespół i</w:t>
      </w:r>
      <w:r w:rsidRPr="0066004A">
        <w:rPr>
          <w:rFonts w:ascii="Arial" w:eastAsia="Arial" w:hAnsi="Arial" w:cs="Arial"/>
          <w:sz w:val="24"/>
        </w:rPr>
        <w:t xml:space="preserve"> </w:t>
      </w:r>
      <w:r w:rsidR="00F00A88" w:rsidRPr="0066004A">
        <w:rPr>
          <w:rFonts w:ascii="Arial" w:eastAsia="Arial" w:hAnsi="Arial" w:cs="Arial"/>
          <w:sz w:val="24"/>
        </w:rPr>
        <w:t xml:space="preserve">podejmowane </w:t>
      </w:r>
      <w:r w:rsidRPr="0066004A">
        <w:rPr>
          <w:rFonts w:ascii="Arial" w:eastAsia="Arial" w:hAnsi="Arial" w:cs="Arial"/>
          <w:sz w:val="24"/>
        </w:rPr>
        <w:t>działania</w:t>
      </w:r>
    </w:p>
    <w:p w14:paraId="3F89E92F" w14:textId="0673A2DB" w:rsidR="00FD2EC0" w:rsidRPr="0066004A" w:rsidRDefault="00FD2EC0"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Teatr Miejski w Gliwicach, powołany do życia w 2016 r. jest samorządową artystyczną instytucją kultury prowadzoną przez Miasto Gliwice.</w:t>
      </w:r>
      <w:r w:rsidR="00183289" w:rsidRPr="0066004A">
        <w:rPr>
          <w:rFonts w:ascii="Arial" w:hAnsi="Arial" w:cs="Arial"/>
          <w:color w:val="000000" w:themeColor="text1"/>
          <w:szCs w:val="24"/>
        </w:rPr>
        <w:t xml:space="preserve"> Nasz</w:t>
      </w:r>
      <w:r w:rsidRPr="0066004A">
        <w:rPr>
          <w:rFonts w:ascii="Arial" w:hAnsi="Arial" w:cs="Arial"/>
          <w:color w:val="000000" w:themeColor="text1"/>
          <w:szCs w:val="24"/>
        </w:rPr>
        <w:t xml:space="preserve"> repertuar cechuje duża różnorodność gatunkowa</w:t>
      </w:r>
      <w:r w:rsidR="00183289" w:rsidRPr="0066004A">
        <w:rPr>
          <w:rFonts w:ascii="Arial" w:hAnsi="Arial" w:cs="Arial"/>
          <w:color w:val="000000" w:themeColor="text1"/>
          <w:szCs w:val="24"/>
        </w:rPr>
        <w:t>:</w:t>
      </w:r>
      <w:r w:rsidRPr="0066004A">
        <w:rPr>
          <w:rFonts w:ascii="Arial" w:hAnsi="Arial" w:cs="Arial"/>
          <w:color w:val="000000" w:themeColor="text1"/>
          <w:szCs w:val="24"/>
        </w:rPr>
        <w:t xml:space="preserve"> </w:t>
      </w:r>
      <w:r w:rsidR="00183289" w:rsidRPr="0066004A">
        <w:rPr>
          <w:rFonts w:ascii="Arial" w:hAnsi="Arial" w:cs="Arial"/>
          <w:color w:val="000000" w:themeColor="text1"/>
          <w:szCs w:val="24"/>
        </w:rPr>
        <w:t xml:space="preserve"> od spektakli muzycznych, przez dramaty i farsy po repertuar dla najmłodszych widzów. </w:t>
      </w:r>
      <w:r w:rsidRPr="0066004A">
        <w:rPr>
          <w:rFonts w:ascii="Arial" w:hAnsi="Arial" w:cs="Arial"/>
          <w:color w:val="000000" w:themeColor="text1"/>
          <w:szCs w:val="24"/>
        </w:rPr>
        <w:t xml:space="preserve"> </w:t>
      </w:r>
      <w:r w:rsidR="00183289" w:rsidRPr="0066004A">
        <w:rPr>
          <w:rFonts w:ascii="Arial" w:hAnsi="Arial" w:cs="Arial"/>
          <w:color w:val="000000" w:themeColor="text1"/>
          <w:szCs w:val="24"/>
        </w:rPr>
        <w:t xml:space="preserve">Spektakle pokazywane są na trzech scenach, jednak tylko jedna z nich dostępna jest dla wszystkich widzów. </w:t>
      </w:r>
      <w:r w:rsidRPr="0066004A">
        <w:rPr>
          <w:rFonts w:ascii="Arial" w:hAnsi="Arial" w:cs="Arial"/>
          <w:color w:val="000000" w:themeColor="text1"/>
          <w:szCs w:val="24"/>
        </w:rPr>
        <w:t>Prowadzi</w:t>
      </w:r>
      <w:r w:rsidR="00183289" w:rsidRPr="0066004A">
        <w:rPr>
          <w:rFonts w:ascii="Arial" w:hAnsi="Arial" w:cs="Arial"/>
          <w:color w:val="000000" w:themeColor="text1"/>
          <w:szCs w:val="24"/>
        </w:rPr>
        <w:t>my</w:t>
      </w:r>
      <w:r w:rsidRPr="0066004A">
        <w:rPr>
          <w:rFonts w:ascii="Arial" w:hAnsi="Arial" w:cs="Arial"/>
          <w:color w:val="000000" w:themeColor="text1"/>
          <w:szCs w:val="24"/>
        </w:rPr>
        <w:t xml:space="preserve"> działalność edukacyjną i impresaryjną, organizując i współorganizując koncerty, festiwale, warsztaty.</w:t>
      </w:r>
      <w:r w:rsidR="00183289" w:rsidRPr="0066004A">
        <w:rPr>
          <w:rFonts w:ascii="Arial" w:hAnsi="Arial" w:cs="Arial"/>
          <w:color w:val="000000" w:themeColor="text1"/>
          <w:szCs w:val="24"/>
        </w:rPr>
        <w:t xml:space="preserve">  </w:t>
      </w:r>
      <w:r w:rsidR="00E35481" w:rsidRPr="0066004A">
        <w:rPr>
          <w:rFonts w:ascii="Arial" w:hAnsi="Arial" w:cs="Arial"/>
          <w:color w:val="000000" w:themeColor="text1"/>
          <w:szCs w:val="24"/>
        </w:rPr>
        <w:t xml:space="preserve">Od kilku lat organizujemy konkurs o Nagrodę dramaturgiczną im Tadeusza Różewicza. </w:t>
      </w:r>
      <w:r w:rsidR="007B2431" w:rsidRPr="0066004A">
        <w:rPr>
          <w:rFonts w:ascii="Arial" w:hAnsi="Arial" w:cs="Arial"/>
          <w:color w:val="000000" w:themeColor="text1"/>
          <w:szCs w:val="24"/>
        </w:rPr>
        <w:t>Od kilku lat rozwijamy też swoje umiejętności w zakresie produkcji spektakli internetowych („Białoruś obrażona”</w:t>
      </w:r>
      <w:r w:rsidR="00BE0171" w:rsidRPr="0066004A">
        <w:rPr>
          <w:rFonts w:ascii="Arial" w:hAnsi="Arial" w:cs="Arial"/>
          <w:color w:val="000000" w:themeColor="text1"/>
          <w:szCs w:val="24"/>
        </w:rPr>
        <w:t>2020</w:t>
      </w:r>
      <w:r w:rsidR="007B2431" w:rsidRPr="0066004A">
        <w:rPr>
          <w:rFonts w:ascii="Arial" w:hAnsi="Arial" w:cs="Arial"/>
          <w:color w:val="000000" w:themeColor="text1"/>
          <w:szCs w:val="24"/>
        </w:rPr>
        <w:t>, „Feblik” 2023 , „Ten spektakl mógł zostać napisany przez sztuczną inteligencję” 2024)</w:t>
      </w:r>
      <w:r w:rsidR="00BE0171" w:rsidRPr="0066004A">
        <w:rPr>
          <w:rFonts w:ascii="Arial" w:hAnsi="Arial" w:cs="Arial"/>
          <w:color w:val="000000" w:themeColor="text1"/>
          <w:szCs w:val="24"/>
        </w:rPr>
        <w:t xml:space="preserve"> Nie boimy się </w:t>
      </w:r>
      <w:r w:rsidR="00626ADB" w:rsidRPr="0066004A">
        <w:rPr>
          <w:rFonts w:ascii="Arial" w:hAnsi="Arial" w:cs="Arial"/>
          <w:color w:val="000000" w:themeColor="text1"/>
          <w:szCs w:val="24"/>
        </w:rPr>
        <w:t>nowoczesnych technologii i eksperymentów czego przykładem jest</w:t>
      </w:r>
      <w:r w:rsidR="00D142A6" w:rsidRPr="0066004A">
        <w:rPr>
          <w:rFonts w:ascii="Arial" w:hAnsi="Arial" w:cs="Arial"/>
          <w:color w:val="000000" w:themeColor="text1"/>
          <w:szCs w:val="24"/>
        </w:rPr>
        <w:t xml:space="preserve"> zeszłoroczna,</w:t>
      </w:r>
      <w:r w:rsidR="00626ADB" w:rsidRPr="0066004A">
        <w:rPr>
          <w:rFonts w:ascii="Arial" w:hAnsi="Arial" w:cs="Arial"/>
          <w:color w:val="000000" w:themeColor="text1"/>
          <w:szCs w:val="24"/>
        </w:rPr>
        <w:t xml:space="preserve"> pierwsza w naszym teatrze realizacja spektaklu w technologii VR – „Szwaczka”</w:t>
      </w:r>
    </w:p>
    <w:p w14:paraId="71A85B01" w14:textId="1B8BE7F4" w:rsidR="00FD2EC0" w:rsidRPr="0066004A" w:rsidRDefault="00FD2EC0"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Strukturę organizacyjną Teatru Miejskiego w Gliwicach określa Regulamin organizacyjny. Obecnie w Teatrze Miejskim w Gliwicach zatrudnionych jest 59 osób. </w:t>
      </w:r>
      <w:r w:rsidR="00D142A6" w:rsidRPr="0066004A">
        <w:rPr>
          <w:rFonts w:ascii="Arial" w:hAnsi="Arial" w:cs="Arial"/>
          <w:color w:val="000000" w:themeColor="text1"/>
          <w:szCs w:val="24"/>
        </w:rPr>
        <w:t xml:space="preserve">W skład zespołu wchodzą aktorzy, pracownicy administracyjni, </w:t>
      </w:r>
      <w:r w:rsidR="0099594A" w:rsidRPr="0066004A">
        <w:rPr>
          <w:rFonts w:ascii="Arial" w:hAnsi="Arial" w:cs="Arial"/>
          <w:color w:val="000000" w:themeColor="text1"/>
          <w:szCs w:val="24"/>
        </w:rPr>
        <w:t>pracownicy obsługi</w:t>
      </w:r>
      <w:r w:rsidR="00D142A6" w:rsidRPr="0066004A">
        <w:rPr>
          <w:rFonts w:ascii="Arial" w:hAnsi="Arial" w:cs="Arial"/>
          <w:color w:val="000000" w:themeColor="text1"/>
          <w:szCs w:val="24"/>
        </w:rPr>
        <w:t xml:space="preserve"> sceny, pracownicy pracowni teatralnych. </w:t>
      </w:r>
      <w:r w:rsidRPr="0066004A">
        <w:rPr>
          <w:rFonts w:ascii="Arial" w:hAnsi="Arial" w:cs="Arial"/>
          <w:color w:val="000000" w:themeColor="text1"/>
          <w:szCs w:val="24"/>
        </w:rPr>
        <w:t xml:space="preserve">Połowa naszego zespołu jest w wieku dojrzałym i posiada staż pracy ponad 20 lat. </w:t>
      </w:r>
      <w:r w:rsidR="00B265CA" w:rsidRPr="0066004A">
        <w:rPr>
          <w:rFonts w:ascii="Arial" w:hAnsi="Arial" w:cs="Arial"/>
          <w:color w:val="000000" w:themeColor="text1"/>
          <w:szCs w:val="24"/>
        </w:rPr>
        <w:t xml:space="preserve">Zatrudniony na podstawie umowy zlecenia zespół szatniarsko-bileterski składa się z seniorów oraz studentów. </w:t>
      </w:r>
      <w:r w:rsidRPr="0066004A">
        <w:rPr>
          <w:rFonts w:ascii="Arial" w:hAnsi="Arial" w:cs="Arial"/>
          <w:color w:val="000000" w:themeColor="text1"/>
          <w:szCs w:val="24"/>
        </w:rPr>
        <w:t xml:space="preserve">Patrzymy zatem na dostępność nie tylko z perspektywy naszych gości, ale także jako </w:t>
      </w:r>
      <w:r w:rsidR="00183289" w:rsidRPr="0066004A">
        <w:rPr>
          <w:rFonts w:ascii="Arial" w:hAnsi="Arial" w:cs="Arial"/>
          <w:color w:val="000000" w:themeColor="text1"/>
          <w:szCs w:val="24"/>
        </w:rPr>
        <w:t xml:space="preserve">jej </w:t>
      </w:r>
      <w:r w:rsidRPr="0066004A">
        <w:rPr>
          <w:rFonts w:ascii="Arial" w:hAnsi="Arial" w:cs="Arial"/>
          <w:color w:val="000000" w:themeColor="text1"/>
          <w:szCs w:val="24"/>
        </w:rPr>
        <w:t>codzienni użytkownicy</w:t>
      </w:r>
    </w:p>
    <w:p w14:paraId="62B820E2" w14:textId="47188F52" w:rsidR="00FD2EC0" w:rsidRPr="0066004A" w:rsidRDefault="00183289"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Teatr nie posiada </w:t>
      </w:r>
      <w:r w:rsidR="00FD2EC0" w:rsidRPr="0066004A">
        <w:rPr>
          <w:rFonts w:ascii="Arial" w:hAnsi="Arial" w:cs="Arial"/>
          <w:color w:val="000000" w:themeColor="text1"/>
          <w:szCs w:val="24"/>
        </w:rPr>
        <w:t xml:space="preserve">stanowiska koordynatora ds. dostępności. </w:t>
      </w:r>
      <w:r w:rsidRPr="0066004A">
        <w:rPr>
          <w:rFonts w:ascii="Arial" w:hAnsi="Arial" w:cs="Arial"/>
          <w:color w:val="000000" w:themeColor="text1"/>
          <w:szCs w:val="24"/>
        </w:rPr>
        <w:t xml:space="preserve">Sprawami dostępności nieformalnie, zajmuje się kilkuosobowy zespół: </w:t>
      </w:r>
      <w:r w:rsidR="00FD2EC0" w:rsidRPr="0066004A">
        <w:rPr>
          <w:rFonts w:ascii="Arial" w:hAnsi="Arial" w:cs="Arial"/>
          <w:color w:val="000000" w:themeColor="text1"/>
          <w:szCs w:val="24"/>
        </w:rPr>
        <w:t>producent</w:t>
      </w:r>
      <w:r w:rsidRPr="0066004A">
        <w:rPr>
          <w:rFonts w:ascii="Arial" w:hAnsi="Arial" w:cs="Arial"/>
          <w:color w:val="000000" w:themeColor="text1"/>
          <w:szCs w:val="24"/>
        </w:rPr>
        <w:t xml:space="preserve">, </w:t>
      </w:r>
      <w:r w:rsidR="00FD2EC0" w:rsidRPr="0066004A">
        <w:rPr>
          <w:rFonts w:ascii="Arial" w:hAnsi="Arial" w:cs="Arial"/>
          <w:color w:val="000000" w:themeColor="text1"/>
          <w:szCs w:val="24"/>
        </w:rPr>
        <w:t>administrator zarządzający</w:t>
      </w:r>
      <w:r w:rsidRPr="0066004A">
        <w:rPr>
          <w:rFonts w:ascii="Arial" w:hAnsi="Arial" w:cs="Arial"/>
          <w:color w:val="000000" w:themeColor="text1"/>
          <w:szCs w:val="24"/>
        </w:rPr>
        <w:t xml:space="preserve">, kierownik </w:t>
      </w:r>
      <w:r w:rsidR="00FD2EC0" w:rsidRPr="0066004A">
        <w:rPr>
          <w:rFonts w:ascii="Arial" w:hAnsi="Arial" w:cs="Arial"/>
          <w:color w:val="000000" w:themeColor="text1"/>
          <w:szCs w:val="24"/>
        </w:rPr>
        <w:t>biura obsługi widzów oraz specjalista ds. marketingu</w:t>
      </w:r>
      <w:r w:rsidRPr="0066004A">
        <w:rPr>
          <w:rFonts w:ascii="Arial" w:hAnsi="Arial" w:cs="Arial"/>
          <w:color w:val="000000" w:themeColor="text1"/>
          <w:szCs w:val="24"/>
        </w:rPr>
        <w:t>.</w:t>
      </w:r>
      <w:r w:rsidR="00E17E50" w:rsidRPr="0066004A">
        <w:rPr>
          <w:rFonts w:ascii="Arial" w:hAnsi="Arial" w:cs="Arial"/>
          <w:color w:val="000000" w:themeColor="text1"/>
          <w:szCs w:val="24"/>
        </w:rPr>
        <w:t xml:space="preserve"> </w:t>
      </w:r>
    </w:p>
    <w:p w14:paraId="402DFC86" w14:textId="5207964B" w:rsidR="76747F94" w:rsidRPr="0066004A" w:rsidRDefault="76747F94" w:rsidP="24F9AA08">
      <w:pPr>
        <w:pStyle w:val="Nagwek3"/>
        <w:spacing w:before="100" w:beforeAutospacing="1" w:line="360" w:lineRule="auto"/>
        <w:rPr>
          <w:rFonts w:ascii="Arial" w:eastAsia="Arial" w:hAnsi="Arial" w:cs="Arial"/>
          <w:sz w:val="24"/>
        </w:rPr>
      </w:pPr>
      <w:r w:rsidRPr="0066004A">
        <w:rPr>
          <w:rFonts w:ascii="Arial" w:eastAsia="Arial" w:hAnsi="Arial" w:cs="Arial"/>
          <w:sz w:val="24"/>
        </w:rPr>
        <w:t xml:space="preserve">Sposoby badania potrzeb </w:t>
      </w:r>
      <w:r w:rsidR="7D5FBEB1" w:rsidRPr="0066004A">
        <w:rPr>
          <w:rFonts w:ascii="Arial" w:eastAsia="Arial" w:hAnsi="Arial" w:cs="Arial"/>
          <w:sz w:val="24"/>
        </w:rPr>
        <w:t>publiczności o szczególnych potrzebach</w:t>
      </w:r>
    </w:p>
    <w:p w14:paraId="3372B54C" w14:textId="77777777" w:rsidR="00630045" w:rsidRPr="0066004A" w:rsidRDefault="00630045" w:rsidP="0096179B">
      <w:pPr>
        <w:pStyle w:val="Tekstpodstawowy"/>
        <w:rPr>
          <w:rFonts w:ascii="Arial" w:hAnsi="Arial" w:cs="Arial"/>
          <w:color w:val="000000" w:themeColor="text1"/>
          <w:szCs w:val="24"/>
        </w:rPr>
      </w:pPr>
    </w:p>
    <w:p w14:paraId="2B42229C" w14:textId="37DCFA14" w:rsidR="00386064" w:rsidRPr="0066004A" w:rsidRDefault="00386064" w:rsidP="00B265CA">
      <w:pPr>
        <w:pStyle w:val="Tekstpodstawowy"/>
        <w:jc w:val="both"/>
        <w:rPr>
          <w:rFonts w:ascii="Arial" w:hAnsi="Arial" w:cs="Arial"/>
          <w:color w:val="000000" w:themeColor="text1"/>
          <w:szCs w:val="24"/>
        </w:rPr>
      </w:pPr>
      <w:r w:rsidRPr="0066004A">
        <w:rPr>
          <w:rFonts w:ascii="Arial" w:hAnsi="Arial" w:cs="Arial"/>
          <w:color w:val="000000" w:themeColor="text1"/>
          <w:szCs w:val="24"/>
        </w:rPr>
        <w:t>Dotychczasowe działania naszej instytucji na rzecz diagnozy i odpowiadania na potrzeby osób z niepełnosprawnościami obejmowały zarówno obszary animacyjno-badawcz</w:t>
      </w:r>
      <w:r w:rsidR="00453A20" w:rsidRPr="0066004A">
        <w:rPr>
          <w:rFonts w:ascii="Arial" w:hAnsi="Arial" w:cs="Arial"/>
          <w:color w:val="000000" w:themeColor="text1"/>
          <w:szCs w:val="24"/>
        </w:rPr>
        <w:t xml:space="preserve">e </w:t>
      </w:r>
      <w:r w:rsidRPr="0066004A">
        <w:rPr>
          <w:rFonts w:ascii="Arial" w:hAnsi="Arial" w:cs="Arial"/>
          <w:color w:val="000000" w:themeColor="text1"/>
          <w:szCs w:val="24"/>
        </w:rPr>
        <w:t>i sieciujące.</w:t>
      </w:r>
    </w:p>
    <w:p w14:paraId="23367591" w14:textId="1A5D4CF3" w:rsidR="00386064" w:rsidRPr="0066004A" w:rsidRDefault="00386064"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 wymiarze </w:t>
      </w:r>
      <w:r w:rsidRPr="0066004A">
        <w:rPr>
          <w:rFonts w:ascii="Arial" w:hAnsi="Arial" w:cs="Arial"/>
          <w:b/>
          <w:bCs/>
          <w:color w:val="000000" w:themeColor="text1"/>
          <w:szCs w:val="24"/>
        </w:rPr>
        <w:t>sieciującym</w:t>
      </w:r>
      <w:r w:rsidRPr="0066004A">
        <w:rPr>
          <w:rFonts w:ascii="Arial" w:hAnsi="Arial" w:cs="Arial"/>
          <w:color w:val="000000" w:themeColor="text1"/>
          <w:szCs w:val="24"/>
        </w:rPr>
        <w:t xml:space="preserve"> od kilku lat współpracujemy z </w:t>
      </w:r>
      <w:r w:rsidRPr="0066004A">
        <w:rPr>
          <w:rFonts w:ascii="Arial" w:hAnsi="Arial" w:cs="Arial"/>
          <w:b/>
          <w:bCs/>
          <w:color w:val="000000" w:themeColor="text1"/>
          <w:szCs w:val="24"/>
        </w:rPr>
        <w:t>Polskim Związkiem Niewidomych, oddział w Gliwicach</w:t>
      </w:r>
      <w:r w:rsidRPr="0066004A">
        <w:rPr>
          <w:rFonts w:ascii="Arial" w:hAnsi="Arial" w:cs="Arial"/>
          <w:color w:val="000000" w:themeColor="text1"/>
          <w:szCs w:val="24"/>
        </w:rPr>
        <w:t xml:space="preserve">. Regularnie udostępniamy pulę tańszych biletów dla członków Związku, co umożliwiało osobom niewidomym i słabowidzącym </w:t>
      </w:r>
      <w:r w:rsidRPr="0066004A">
        <w:rPr>
          <w:rFonts w:ascii="Arial" w:hAnsi="Arial" w:cs="Arial"/>
          <w:color w:val="000000" w:themeColor="text1"/>
          <w:szCs w:val="24"/>
        </w:rPr>
        <w:lastRenderedPageBreak/>
        <w:t xml:space="preserve">uczestnictwo w wydarzeniach repertuarowych. Choć oferta nie była dotąd w pełni dostosowana do ich potrzeb (np. brak </w:t>
      </w:r>
      <w:proofErr w:type="spellStart"/>
      <w:r w:rsidRPr="0066004A">
        <w:rPr>
          <w:rFonts w:ascii="Arial" w:hAnsi="Arial" w:cs="Arial"/>
          <w:color w:val="000000" w:themeColor="text1"/>
          <w:szCs w:val="24"/>
        </w:rPr>
        <w:t>audiodeskrypcji</w:t>
      </w:r>
      <w:proofErr w:type="spellEnd"/>
      <w:r w:rsidRPr="0066004A">
        <w:rPr>
          <w:rFonts w:ascii="Arial" w:hAnsi="Arial" w:cs="Arial"/>
          <w:color w:val="000000" w:themeColor="text1"/>
          <w:szCs w:val="24"/>
        </w:rPr>
        <w:t>), publiczność ta chętnie korzystała z zaproszeń, co wyraźnie pokazuje, że istnieje realna potrzeba rozwijania działań w obszarze dostępności</w:t>
      </w:r>
      <w:r w:rsidR="00923C62" w:rsidRPr="0066004A">
        <w:rPr>
          <w:rFonts w:ascii="Arial" w:hAnsi="Arial" w:cs="Arial"/>
          <w:color w:val="000000" w:themeColor="text1"/>
          <w:szCs w:val="24"/>
        </w:rPr>
        <w:t xml:space="preserve"> WZROK</w:t>
      </w:r>
      <w:r w:rsidRPr="0066004A">
        <w:rPr>
          <w:rFonts w:ascii="Arial" w:hAnsi="Arial" w:cs="Arial"/>
          <w:color w:val="000000" w:themeColor="text1"/>
          <w:szCs w:val="24"/>
        </w:rPr>
        <w:t>.</w:t>
      </w:r>
    </w:p>
    <w:p w14:paraId="7B490CAC" w14:textId="03C8282E" w:rsidR="00386064" w:rsidRPr="0066004A" w:rsidRDefault="00386064" w:rsidP="00B265CA">
      <w:pPr>
        <w:pStyle w:val="Tekstpodstawowy"/>
        <w:spacing w:line="276" w:lineRule="auto"/>
        <w:jc w:val="both"/>
        <w:rPr>
          <w:rFonts w:ascii="Arial" w:hAnsi="Arial" w:cs="Arial"/>
          <w:strike/>
          <w:color w:val="000000" w:themeColor="text1"/>
          <w:szCs w:val="24"/>
        </w:rPr>
      </w:pPr>
      <w:r w:rsidRPr="0066004A">
        <w:rPr>
          <w:rFonts w:ascii="Arial" w:hAnsi="Arial" w:cs="Arial"/>
          <w:color w:val="000000" w:themeColor="text1"/>
          <w:szCs w:val="24"/>
        </w:rPr>
        <w:t xml:space="preserve">Równolegle prowadzimy </w:t>
      </w:r>
      <w:r w:rsidRPr="0066004A">
        <w:rPr>
          <w:rFonts w:ascii="Arial" w:hAnsi="Arial" w:cs="Arial"/>
          <w:b/>
          <w:bCs/>
          <w:color w:val="000000" w:themeColor="text1"/>
          <w:szCs w:val="24"/>
        </w:rPr>
        <w:t>współpracę ze środowiskiem osób Głuchych w</w:t>
      </w:r>
      <w:r w:rsidR="00B265CA" w:rsidRPr="0066004A">
        <w:rPr>
          <w:rFonts w:ascii="Arial" w:hAnsi="Arial" w:cs="Arial"/>
          <w:b/>
          <w:bCs/>
          <w:color w:val="000000" w:themeColor="text1"/>
          <w:szCs w:val="24"/>
        </w:rPr>
        <w:t> </w:t>
      </w:r>
      <w:r w:rsidRPr="0066004A">
        <w:rPr>
          <w:rFonts w:ascii="Arial" w:hAnsi="Arial" w:cs="Arial"/>
          <w:b/>
          <w:bCs/>
          <w:color w:val="000000" w:themeColor="text1"/>
          <w:szCs w:val="24"/>
        </w:rPr>
        <w:t>Gliwicach</w:t>
      </w:r>
      <w:r w:rsidRPr="0066004A">
        <w:rPr>
          <w:rFonts w:ascii="Arial" w:hAnsi="Arial" w:cs="Arial"/>
          <w:color w:val="000000" w:themeColor="text1"/>
          <w:szCs w:val="24"/>
        </w:rPr>
        <w:t>, opierając się na wsparciu lokalnych tłumaczek Polskiego Języka Migowego. Dzięki ich zaangażowaniu zrealizowaliśmy spektakle tłumaczone na PJM, uzupełnione o napisy dla osób słabosłyszących. Były to działania animacyjno-badawcze – nie tylko otwierały dostęp do wydarzeń, ale także pozwalały zbierać doświadczenia od uczestników</w:t>
      </w:r>
      <w:r w:rsidR="00BB19BF" w:rsidRPr="0066004A">
        <w:rPr>
          <w:rFonts w:ascii="Arial" w:hAnsi="Arial" w:cs="Arial"/>
          <w:color w:val="000000" w:themeColor="text1"/>
          <w:szCs w:val="24"/>
        </w:rPr>
        <w:t xml:space="preserve"> </w:t>
      </w:r>
      <w:r w:rsidRPr="0066004A">
        <w:rPr>
          <w:rFonts w:ascii="Arial" w:hAnsi="Arial" w:cs="Arial"/>
          <w:color w:val="000000" w:themeColor="text1"/>
          <w:szCs w:val="24"/>
        </w:rPr>
        <w:t>i analizować, jak dostosowania wpływają na komfort odbioru sztuki</w:t>
      </w:r>
      <w:r w:rsidR="007C597C" w:rsidRPr="0066004A">
        <w:rPr>
          <w:rFonts w:ascii="Arial" w:hAnsi="Arial" w:cs="Arial"/>
          <w:color w:val="000000" w:themeColor="text1"/>
          <w:szCs w:val="24"/>
        </w:rPr>
        <w:t>.</w:t>
      </w:r>
      <w:r w:rsidR="00BB19BF" w:rsidRPr="0066004A">
        <w:rPr>
          <w:rFonts w:ascii="Arial" w:hAnsi="Arial" w:cs="Arial"/>
          <w:strike/>
          <w:color w:val="000000" w:themeColor="text1"/>
          <w:szCs w:val="24"/>
        </w:rPr>
        <w:t xml:space="preserve"> </w:t>
      </w:r>
    </w:p>
    <w:p w14:paraId="3C7809E3" w14:textId="4174855C" w:rsidR="00386064" w:rsidRPr="0066004A" w:rsidRDefault="00386064"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Ważnym doświadczeniem była również </w:t>
      </w:r>
      <w:r w:rsidRPr="0066004A">
        <w:rPr>
          <w:rFonts w:ascii="Arial" w:hAnsi="Arial" w:cs="Arial"/>
          <w:b/>
          <w:bCs/>
          <w:color w:val="000000" w:themeColor="text1"/>
          <w:szCs w:val="24"/>
        </w:rPr>
        <w:t>współpraca ze stowarzyszeniami „</w:t>
      </w:r>
      <w:proofErr w:type="spellStart"/>
      <w:r w:rsidRPr="0066004A">
        <w:rPr>
          <w:rFonts w:ascii="Arial" w:hAnsi="Arial" w:cs="Arial"/>
          <w:b/>
          <w:bCs/>
          <w:color w:val="000000" w:themeColor="text1"/>
          <w:szCs w:val="24"/>
        </w:rPr>
        <w:t>Sawanci</w:t>
      </w:r>
      <w:proofErr w:type="spellEnd"/>
      <w:r w:rsidRPr="0066004A">
        <w:rPr>
          <w:rFonts w:ascii="Arial" w:hAnsi="Arial" w:cs="Arial"/>
          <w:b/>
          <w:bCs/>
          <w:color w:val="000000" w:themeColor="text1"/>
          <w:szCs w:val="24"/>
        </w:rPr>
        <w:t>”</w:t>
      </w:r>
      <w:r w:rsidR="007C597C" w:rsidRPr="0066004A">
        <w:rPr>
          <w:rFonts w:ascii="Arial" w:hAnsi="Arial" w:cs="Arial"/>
          <w:b/>
          <w:bCs/>
          <w:color w:val="000000" w:themeColor="text1"/>
          <w:szCs w:val="24"/>
        </w:rPr>
        <w:t>, „</w:t>
      </w:r>
      <w:proofErr w:type="spellStart"/>
      <w:r w:rsidR="007C597C" w:rsidRPr="0066004A">
        <w:rPr>
          <w:rFonts w:ascii="Arial" w:hAnsi="Arial" w:cs="Arial"/>
          <w:b/>
          <w:bCs/>
          <w:color w:val="000000" w:themeColor="text1"/>
          <w:szCs w:val="24"/>
        </w:rPr>
        <w:t>Nieodkładalni</w:t>
      </w:r>
      <w:proofErr w:type="spellEnd"/>
      <w:r w:rsidR="007C597C" w:rsidRPr="0066004A">
        <w:rPr>
          <w:rFonts w:ascii="Arial" w:hAnsi="Arial" w:cs="Arial"/>
          <w:b/>
          <w:bCs/>
          <w:color w:val="000000" w:themeColor="text1"/>
          <w:szCs w:val="24"/>
        </w:rPr>
        <w:t>”</w:t>
      </w:r>
      <w:r w:rsidRPr="0066004A">
        <w:rPr>
          <w:rFonts w:ascii="Arial" w:hAnsi="Arial" w:cs="Arial"/>
          <w:b/>
          <w:bCs/>
          <w:color w:val="000000" w:themeColor="text1"/>
          <w:szCs w:val="24"/>
        </w:rPr>
        <w:t xml:space="preserve"> oraz „Tośka i Przyjaciele”</w:t>
      </w:r>
      <w:r w:rsidRPr="0066004A">
        <w:rPr>
          <w:rFonts w:ascii="Arial" w:hAnsi="Arial" w:cs="Arial"/>
          <w:color w:val="000000" w:themeColor="text1"/>
          <w:szCs w:val="24"/>
        </w:rPr>
        <w:t xml:space="preserve"> przy okazji produkcji spektaklu </w:t>
      </w:r>
      <w:r w:rsidRPr="0066004A">
        <w:rPr>
          <w:rFonts w:ascii="Arial" w:hAnsi="Arial" w:cs="Arial"/>
          <w:i/>
          <w:iCs/>
          <w:color w:val="000000" w:themeColor="text1"/>
          <w:szCs w:val="24"/>
        </w:rPr>
        <w:t>„Dziwny przypadek psa nocną porą”</w:t>
      </w:r>
      <w:r w:rsidRPr="0066004A">
        <w:rPr>
          <w:rFonts w:ascii="Arial" w:hAnsi="Arial" w:cs="Arial"/>
          <w:color w:val="000000" w:themeColor="text1"/>
          <w:szCs w:val="24"/>
        </w:rPr>
        <w:t xml:space="preserve">, który poruszał temat autyzmu. Wspólnie zorganizowaliśmy pokaz z tzw. „teatralną opiekunką”: podczas gdy rodzice mogli w pełni uczestniczyć w spektaklu, </w:t>
      </w:r>
      <w:r w:rsidR="000E04B3" w:rsidRPr="0066004A">
        <w:rPr>
          <w:rFonts w:ascii="Arial" w:hAnsi="Arial" w:cs="Arial"/>
          <w:color w:val="000000" w:themeColor="text1"/>
          <w:szCs w:val="24"/>
        </w:rPr>
        <w:t xml:space="preserve">w tym czasie </w:t>
      </w:r>
      <w:r w:rsidRPr="0066004A">
        <w:rPr>
          <w:rFonts w:ascii="Arial" w:hAnsi="Arial" w:cs="Arial"/>
          <w:color w:val="000000" w:themeColor="text1"/>
          <w:szCs w:val="24"/>
        </w:rPr>
        <w:t xml:space="preserve">ich dziećmi </w:t>
      </w:r>
      <w:r w:rsidR="00453A20" w:rsidRPr="0066004A">
        <w:rPr>
          <w:rFonts w:ascii="Arial" w:hAnsi="Arial" w:cs="Arial"/>
          <w:color w:val="000000" w:themeColor="text1"/>
          <w:szCs w:val="24"/>
        </w:rPr>
        <w:t xml:space="preserve">ze specjalnymi potrzebami w obszarze rozumienia i czucia </w:t>
      </w:r>
      <w:r w:rsidRPr="0066004A">
        <w:rPr>
          <w:rFonts w:ascii="Arial" w:hAnsi="Arial" w:cs="Arial"/>
          <w:color w:val="000000" w:themeColor="text1"/>
          <w:szCs w:val="24"/>
        </w:rPr>
        <w:t>na terenie teatru zajmowały się wykwalifikowane opiekunki. Rozwiązanie to okazało się niezwykle cenne – stworzyło przestrzeń do korzystania z kultury w gronie całych rodzin i pokazało, jak ważne jest projektowanie oferty wspierającej różne aspekty codziennego funkcjonowania odbiorców.</w:t>
      </w:r>
    </w:p>
    <w:p w14:paraId="6420166A" w14:textId="77777777" w:rsidR="00386064" w:rsidRPr="0066004A" w:rsidRDefault="00386064"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Kolejnym obszarem naszej pracy jest </w:t>
      </w:r>
      <w:r w:rsidRPr="0066004A">
        <w:rPr>
          <w:rFonts w:ascii="Arial" w:hAnsi="Arial" w:cs="Arial"/>
          <w:b/>
          <w:bCs/>
          <w:color w:val="000000" w:themeColor="text1"/>
          <w:szCs w:val="24"/>
        </w:rPr>
        <w:t>współpraca z okolicznymi placówkami edukacyjnymi prowadzącymi klasy integracyjne</w:t>
      </w:r>
      <w:r w:rsidRPr="0066004A">
        <w:rPr>
          <w:rFonts w:ascii="Arial" w:hAnsi="Arial" w:cs="Arial"/>
          <w:color w:val="000000" w:themeColor="text1"/>
          <w:szCs w:val="24"/>
        </w:rPr>
        <w:t>. W ramach działań edukacyjnych dostosowujemy ofertę warsztatów i spotkań teatralnych do potrzeb uczniów, w tym dzieci z niepełnosprawnościami. Zmiany obejmują zarówno metody pracy, jak i tempo zajęć, a także większy nacisk na elementy sensoryczne i aktywizujące. Dzięki temu edukatorzy zyskali praktyczne doświadczenie w pracy z grupami zróżnicowanymi, co w naturalny sposób podniosło kompetencje zespołu.</w:t>
      </w:r>
    </w:p>
    <w:p w14:paraId="7303B5EB" w14:textId="65A7B1D0" w:rsidR="00386064" w:rsidRPr="0066004A" w:rsidRDefault="00386064"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Zgromadzone doświadczenia jasno wskazują, że osoby z niepełnosprawnościami i ich rodziny są zainteresowane ofertą kulturalną i chętnie w niej uczestniczą, nawet jeśli napotykają bariery. To zobowiązuje nas do dalszego rozwoju oferty w duchu dostępności.</w:t>
      </w:r>
    </w:p>
    <w:p w14:paraId="7066F93F" w14:textId="6F0A27C3" w:rsidR="00386064" w:rsidRPr="0066004A" w:rsidRDefault="00386064"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Dzięki tym działaniom pracownicy instytucji zdobyli nowe kompetencje, instytucja zbudowała trwałe relacje z lokalnymi środowiskami, a </w:t>
      </w:r>
      <w:r w:rsidR="009A7345" w:rsidRPr="0066004A">
        <w:rPr>
          <w:rFonts w:ascii="Arial" w:hAnsi="Arial" w:cs="Arial"/>
          <w:color w:val="000000" w:themeColor="text1"/>
          <w:szCs w:val="24"/>
        </w:rPr>
        <w:t xml:space="preserve">my </w:t>
      </w:r>
      <w:r w:rsidRPr="0066004A">
        <w:rPr>
          <w:rFonts w:ascii="Arial" w:hAnsi="Arial" w:cs="Arial"/>
          <w:color w:val="000000" w:themeColor="text1"/>
          <w:szCs w:val="24"/>
        </w:rPr>
        <w:t>zyska</w:t>
      </w:r>
      <w:r w:rsidR="009A7345" w:rsidRPr="0066004A">
        <w:rPr>
          <w:rFonts w:ascii="Arial" w:hAnsi="Arial" w:cs="Arial"/>
          <w:color w:val="000000" w:themeColor="text1"/>
          <w:szCs w:val="24"/>
        </w:rPr>
        <w:t xml:space="preserve">liśmy </w:t>
      </w:r>
      <w:r w:rsidRPr="0066004A">
        <w:rPr>
          <w:rFonts w:ascii="Arial" w:hAnsi="Arial" w:cs="Arial"/>
          <w:color w:val="000000" w:themeColor="text1"/>
          <w:szCs w:val="24"/>
        </w:rPr>
        <w:t>doświadczenie, które stanowi solidny fundament do dalszej pracy nad pogłębioną diagnozą i</w:t>
      </w:r>
      <w:r w:rsidR="00B265CA" w:rsidRPr="0066004A">
        <w:rPr>
          <w:rFonts w:ascii="Arial" w:hAnsi="Arial" w:cs="Arial"/>
          <w:color w:val="000000" w:themeColor="text1"/>
          <w:szCs w:val="24"/>
        </w:rPr>
        <w:t> </w:t>
      </w:r>
      <w:r w:rsidRPr="0066004A">
        <w:rPr>
          <w:rFonts w:ascii="Arial" w:hAnsi="Arial" w:cs="Arial"/>
          <w:color w:val="000000" w:themeColor="text1"/>
          <w:szCs w:val="24"/>
        </w:rPr>
        <w:t>systemowym włączaniem osób z niepełnosprawnościami do życia kulturalnego miasta.</w:t>
      </w:r>
      <w:r w:rsidR="00E17E50" w:rsidRPr="0066004A">
        <w:rPr>
          <w:rFonts w:ascii="Arial" w:hAnsi="Arial" w:cs="Arial"/>
          <w:color w:val="000000" w:themeColor="text1"/>
          <w:szCs w:val="24"/>
        </w:rPr>
        <w:t xml:space="preserve"> </w:t>
      </w:r>
    </w:p>
    <w:p w14:paraId="62348822" w14:textId="6F5250EE" w:rsidR="00B265CA" w:rsidRPr="0066004A" w:rsidRDefault="00E06704" w:rsidP="006C144F">
      <w:pPr>
        <w:pStyle w:val="Nagwek3"/>
        <w:spacing w:before="100" w:beforeAutospacing="1" w:line="360" w:lineRule="auto"/>
        <w:rPr>
          <w:rFonts w:ascii="Arial" w:eastAsia="Arial" w:hAnsi="Arial" w:cs="Arial"/>
          <w:b w:val="0"/>
          <w:sz w:val="24"/>
        </w:rPr>
      </w:pPr>
      <w:r w:rsidRPr="0066004A">
        <w:rPr>
          <w:rFonts w:ascii="Arial" w:eastAsia="Arial" w:hAnsi="Arial" w:cs="Arial"/>
          <w:sz w:val="24"/>
        </w:rPr>
        <w:lastRenderedPageBreak/>
        <w:t>Opis głównych barier dostępności dla osób z niepełnosprawnościami i osób starszych w zakresie realizacji działań kulturalnych.</w:t>
      </w:r>
      <w:r w:rsidRPr="0066004A">
        <w:rPr>
          <w:rFonts w:ascii="Arial" w:hAnsi="Arial" w:cs="Arial"/>
          <w:sz w:val="24"/>
        </w:rPr>
        <w:br/>
      </w:r>
    </w:p>
    <w:p w14:paraId="4071C18B" w14:textId="11AE2E57" w:rsidR="00A6099E" w:rsidRPr="0066004A" w:rsidRDefault="00A6099E" w:rsidP="00B265CA">
      <w:pPr>
        <w:pStyle w:val="Nagwek3"/>
        <w:spacing w:before="100" w:beforeAutospacing="1" w:line="276" w:lineRule="auto"/>
        <w:jc w:val="both"/>
        <w:rPr>
          <w:rFonts w:ascii="Arial" w:eastAsia="Arial" w:hAnsi="Arial" w:cs="Arial"/>
          <w:b w:val="0"/>
          <w:sz w:val="24"/>
        </w:rPr>
      </w:pPr>
      <w:r w:rsidRPr="0066004A">
        <w:rPr>
          <w:rFonts w:ascii="Arial" w:eastAsia="Arial" w:hAnsi="Arial" w:cs="Arial"/>
          <w:b w:val="0"/>
          <w:sz w:val="24"/>
        </w:rPr>
        <w:t>Analiza funkcjonowania instytucji pokazuje, że obecnie występuje szereg barier utrudniających osobom z niepełnosprawnościami oraz seniorom pełne i swobodne uczestnictwo w wydarzeniach kulturalnych.</w:t>
      </w:r>
    </w:p>
    <w:p w14:paraId="51261EB7" w14:textId="2FBB21DA" w:rsidR="0096179B" w:rsidRPr="0066004A" w:rsidRDefault="006C144F" w:rsidP="00B265CA">
      <w:pPr>
        <w:pStyle w:val="Nagwek3"/>
        <w:spacing w:before="100" w:beforeAutospacing="1" w:line="276" w:lineRule="auto"/>
        <w:jc w:val="both"/>
        <w:rPr>
          <w:rFonts w:ascii="Arial" w:eastAsia="Arial" w:hAnsi="Arial" w:cs="Arial"/>
          <w:bCs/>
          <w:sz w:val="24"/>
        </w:rPr>
      </w:pPr>
      <w:r w:rsidRPr="0066004A">
        <w:rPr>
          <w:rFonts w:ascii="Arial" w:eastAsia="Arial" w:hAnsi="Arial" w:cs="Arial"/>
          <w:bCs/>
          <w:sz w:val="24"/>
        </w:rPr>
        <w:t>Oferta repertuarowa</w:t>
      </w:r>
      <w:r w:rsidR="0096179B" w:rsidRPr="0066004A">
        <w:rPr>
          <w:rFonts w:ascii="Arial" w:eastAsia="Arial" w:hAnsi="Arial" w:cs="Arial"/>
          <w:bCs/>
          <w:sz w:val="24"/>
        </w:rPr>
        <w:t xml:space="preserve">: </w:t>
      </w:r>
      <w:r w:rsidRPr="0066004A">
        <w:rPr>
          <w:rFonts w:ascii="Arial" w:eastAsia="Arial" w:hAnsi="Arial" w:cs="Arial"/>
          <w:b w:val="0"/>
          <w:sz w:val="24"/>
        </w:rPr>
        <w:t xml:space="preserve">Dostępne wydarzenia adresowane do osób ze szczególnymi potrzebami znajdują się w programie teatru jedynie sporadycznie, co znacząco ogranicza możliwość systematycznego uczestnictwa w kulturze. </w:t>
      </w:r>
      <w:r w:rsidR="0096179B" w:rsidRPr="0066004A">
        <w:rPr>
          <w:rFonts w:ascii="Arial" w:eastAsia="Arial" w:hAnsi="Arial" w:cs="Arial"/>
          <w:b w:val="0"/>
          <w:sz w:val="24"/>
        </w:rPr>
        <w:t>Dostępność wydarzeń tworzona jest dotychczas wyłącznie na zasadzie doraźnych dostosowań, np. pojedynczych spektakli z tłumaczeniem na PJM czy napisami. Brakuje całościowej, systemowej polityki włączającej, co sprawia, że osoby z niepełnosprawnościami nie mogą liczyć na stałą i przewidywalną ofertę.</w:t>
      </w:r>
    </w:p>
    <w:p w14:paraId="042DB877" w14:textId="2A85A4D4" w:rsidR="00630045" w:rsidRPr="0066004A" w:rsidRDefault="0096179B" w:rsidP="00B265CA">
      <w:pPr>
        <w:pStyle w:val="Nagwek3"/>
        <w:spacing w:before="100" w:beforeAutospacing="1" w:line="276" w:lineRule="auto"/>
        <w:jc w:val="both"/>
        <w:rPr>
          <w:rFonts w:ascii="Arial" w:eastAsia="Arial" w:hAnsi="Arial" w:cs="Arial"/>
          <w:b w:val="0"/>
          <w:sz w:val="24"/>
        </w:rPr>
      </w:pPr>
      <w:r w:rsidRPr="0066004A">
        <w:rPr>
          <w:rFonts w:ascii="Arial" w:eastAsia="Arial" w:hAnsi="Arial" w:cs="Arial"/>
          <w:bCs/>
          <w:sz w:val="24"/>
        </w:rPr>
        <w:t xml:space="preserve">Komunikacja: </w:t>
      </w:r>
      <w:r w:rsidRPr="0066004A">
        <w:rPr>
          <w:rFonts w:ascii="Arial" w:eastAsia="Arial" w:hAnsi="Arial" w:cs="Arial"/>
          <w:b w:val="0"/>
          <w:sz w:val="24"/>
        </w:rPr>
        <w:t xml:space="preserve"> </w:t>
      </w:r>
      <w:r w:rsidR="006C144F" w:rsidRPr="0066004A">
        <w:rPr>
          <w:rFonts w:ascii="Arial" w:eastAsia="Arial" w:hAnsi="Arial" w:cs="Arial"/>
          <w:b w:val="0"/>
          <w:sz w:val="24"/>
        </w:rPr>
        <w:t>Dodatkowym problemem jest sposób promocji i opisywania spektakli – reklama zazwyczaj nie uwzględnia prostego i przystępnego języka, a opisy wydarzeń pisane są stylem przeintelektualizowanym. Taka narracja bywa trudna nie tylko dla osób z niepełnosprawnościami, ale także dla przeciętnego odbiorcy, co zmniejsza atrakcyjność oferty.</w:t>
      </w:r>
      <w:r w:rsidR="00630045" w:rsidRPr="0066004A">
        <w:rPr>
          <w:rFonts w:ascii="Arial" w:eastAsia="Arial" w:hAnsi="Arial" w:cs="Arial"/>
          <w:b w:val="0"/>
          <w:sz w:val="24"/>
        </w:rPr>
        <w:t xml:space="preserve"> </w:t>
      </w:r>
    </w:p>
    <w:p w14:paraId="4B528E9D" w14:textId="77777777" w:rsidR="0066004A" w:rsidRPr="0066004A" w:rsidRDefault="00630045" w:rsidP="00B265CA">
      <w:pPr>
        <w:pStyle w:val="Nagwek3"/>
        <w:spacing w:before="100" w:beforeAutospacing="1" w:line="276" w:lineRule="auto"/>
        <w:jc w:val="both"/>
        <w:rPr>
          <w:rFonts w:ascii="Arial" w:eastAsia="Arial" w:hAnsi="Arial" w:cs="Arial"/>
          <w:b w:val="0"/>
          <w:sz w:val="24"/>
        </w:rPr>
      </w:pPr>
      <w:r w:rsidRPr="0066004A">
        <w:rPr>
          <w:rFonts w:ascii="Arial" w:eastAsia="Arial" w:hAnsi="Arial" w:cs="Arial"/>
          <w:b w:val="0"/>
          <w:sz w:val="24"/>
        </w:rPr>
        <w:t xml:space="preserve">Inną barierą w zakresie komunikacji jest brak odpowiedniego przygotowania pracowników. Personel pierwszego kontaktu z widzem to pracownicy na umowach zleceniach bardzo często rotujący. Nieprzeszkolony personel często nie wie jak komunikować się z </w:t>
      </w:r>
      <w:proofErr w:type="spellStart"/>
      <w:r w:rsidRPr="0066004A">
        <w:rPr>
          <w:rFonts w:ascii="Arial" w:eastAsia="Arial" w:hAnsi="Arial" w:cs="Arial"/>
          <w:b w:val="0"/>
          <w:sz w:val="24"/>
        </w:rPr>
        <w:t>OzN</w:t>
      </w:r>
      <w:proofErr w:type="spellEnd"/>
      <w:r w:rsidRPr="0066004A">
        <w:rPr>
          <w:rFonts w:ascii="Arial" w:eastAsia="Arial" w:hAnsi="Arial" w:cs="Arial"/>
          <w:b w:val="0"/>
          <w:sz w:val="24"/>
        </w:rPr>
        <w:t>, jak udzielić właściwej pomocy i jak korzystać z urządzeń wspierających. Istotne jest systematyczne szkolenie całej kadry.</w:t>
      </w:r>
    </w:p>
    <w:p w14:paraId="6424D9E0" w14:textId="77777777" w:rsidR="0066004A" w:rsidRPr="0066004A" w:rsidRDefault="0066004A" w:rsidP="0066004A">
      <w:pPr>
        <w:rPr>
          <w:rFonts w:ascii="Arial" w:hAnsi="Arial" w:cs="Arial"/>
          <w:szCs w:val="24"/>
        </w:rPr>
      </w:pPr>
    </w:p>
    <w:p w14:paraId="08AEDC2A" w14:textId="0D31D204" w:rsidR="006C144F" w:rsidRPr="0066004A" w:rsidRDefault="006C144F" w:rsidP="00B265CA">
      <w:pPr>
        <w:pStyle w:val="Nagwek3"/>
        <w:spacing w:before="100" w:beforeAutospacing="1" w:line="276" w:lineRule="auto"/>
        <w:jc w:val="both"/>
        <w:rPr>
          <w:rFonts w:ascii="Arial" w:eastAsia="Arial" w:hAnsi="Arial" w:cs="Arial"/>
          <w:b w:val="0"/>
          <w:sz w:val="24"/>
        </w:rPr>
      </w:pPr>
      <w:r w:rsidRPr="0066004A">
        <w:rPr>
          <w:rFonts w:ascii="Arial" w:eastAsia="Arial" w:hAnsi="Arial" w:cs="Arial"/>
          <w:bCs/>
          <w:sz w:val="24"/>
        </w:rPr>
        <w:lastRenderedPageBreak/>
        <w:t xml:space="preserve">Lokalizacja </w:t>
      </w:r>
      <w:r w:rsidR="00630045" w:rsidRPr="0066004A">
        <w:rPr>
          <w:rFonts w:ascii="Arial" w:eastAsia="Arial" w:hAnsi="Arial" w:cs="Arial"/>
          <w:bCs/>
          <w:sz w:val="24"/>
        </w:rPr>
        <w:t xml:space="preserve">i infrastruktura obiektu: </w:t>
      </w:r>
      <w:r w:rsidRPr="0066004A">
        <w:rPr>
          <w:rFonts w:ascii="Arial" w:eastAsia="Arial" w:hAnsi="Arial" w:cs="Arial"/>
          <w:b w:val="0"/>
          <w:sz w:val="24"/>
        </w:rPr>
        <w:t>Teatr znajduje się poza ścisłym centrum Gliwic</w:t>
      </w:r>
      <w:r w:rsidR="00630045" w:rsidRPr="0066004A">
        <w:rPr>
          <w:rFonts w:ascii="Arial" w:eastAsia="Arial" w:hAnsi="Arial" w:cs="Arial"/>
          <w:b w:val="0"/>
          <w:sz w:val="24"/>
        </w:rPr>
        <w:t xml:space="preserve"> i</w:t>
      </w:r>
      <w:r w:rsidRPr="0066004A">
        <w:rPr>
          <w:rFonts w:ascii="Arial" w:eastAsia="Arial" w:hAnsi="Arial" w:cs="Arial"/>
          <w:b w:val="0"/>
          <w:sz w:val="24"/>
        </w:rPr>
        <w:t xml:space="preserve"> samo dotarcie do budynku może stanowić wyzwanie dla osób starszych czy z</w:t>
      </w:r>
      <w:r w:rsidR="00B265CA" w:rsidRPr="0066004A">
        <w:rPr>
          <w:rFonts w:ascii="Arial" w:eastAsia="Arial" w:hAnsi="Arial" w:cs="Arial"/>
          <w:b w:val="0"/>
          <w:sz w:val="24"/>
        </w:rPr>
        <w:t> </w:t>
      </w:r>
      <w:r w:rsidRPr="0066004A">
        <w:rPr>
          <w:rFonts w:ascii="Arial" w:eastAsia="Arial" w:hAnsi="Arial" w:cs="Arial"/>
          <w:b w:val="0"/>
          <w:sz w:val="24"/>
        </w:rPr>
        <w:t>ograniczeniami mobilności. Dodatkowo utrudnieniem są ciężkie drzwi wejściowe, które mogą być problematyczne do samodzielnego otwarcia przez osoby starsze, osoby poruszające się na wózkach czy z ograniczoną siłą mięśniową.</w:t>
      </w:r>
      <w:r w:rsidR="0096179B" w:rsidRPr="0066004A">
        <w:rPr>
          <w:rFonts w:ascii="Arial" w:eastAsia="Arial" w:hAnsi="Arial" w:cs="Arial"/>
          <w:bCs/>
          <w:sz w:val="24"/>
        </w:rPr>
        <w:t xml:space="preserve"> </w:t>
      </w:r>
      <w:r w:rsidRPr="0066004A">
        <w:rPr>
          <w:rFonts w:ascii="Arial" w:eastAsia="Arial" w:hAnsi="Arial" w:cs="Arial"/>
          <w:b w:val="0"/>
          <w:sz w:val="24"/>
        </w:rPr>
        <w:t>Widzowie z</w:t>
      </w:r>
      <w:r w:rsidR="00B265CA" w:rsidRPr="0066004A">
        <w:rPr>
          <w:rFonts w:ascii="Arial" w:eastAsia="Arial" w:hAnsi="Arial" w:cs="Arial"/>
          <w:b w:val="0"/>
          <w:sz w:val="24"/>
        </w:rPr>
        <w:t> </w:t>
      </w:r>
      <w:r w:rsidRPr="0066004A">
        <w:rPr>
          <w:rFonts w:ascii="Arial" w:eastAsia="Arial" w:hAnsi="Arial" w:cs="Arial"/>
          <w:b w:val="0"/>
          <w:sz w:val="24"/>
        </w:rPr>
        <w:t xml:space="preserve">ograniczeniami ruchowymi mogą korzystać wyłącznie z oferty spektakli granych na scenie głównej. Sala kameralna </w:t>
      </w:r>
      <w:r w:rsidR="004064D9" w:rsidRPr="0066004A">
        <w:rPr>
          <w:rFonts w:ascii="Arial" w:eastAsia="Arial" w:hAnsi="Arial" w:cs="Arial"/>
          <w:b w:val="0"/>
          <w:sz w:val="24"/>
        </w:rPr>
        <w:t xml:space="preserve">i scena mikro </w:t>
      </w:r>
      <w:r w:rsidRPr="0066004A">
        <w:rPr>
          <w:rFonts w:ascii="Arial" w:eastAsia="Arial" w:hAnsi="Arial" w:cs="Arial"/>
          <w:b w:val="0"/>
          <w:sz w:val="24"/>
        </w:rPr>
        <w:t>znajduj</w:t>
      </w:r>
      <w:r w:rsidR="004064D9" w:rsidRPr="0066004A">
        <w:rPr>
          <w:rFonts w:ascii="Arial" w:eastAsia="Arial" w:hAnsi="Arial" w:cs="Arial"/>
          <w:b w:val="0"/>
          <w:sz w:val="24"/>
        </w:rPr>
        <w:t>ą</w:t>
      </w:r>
      <w:r w:rsidRPr="0066004A">
        <w:rPr>
          <w:rFonts w:ascii="Arial" w:eastAsia="Arial" w:hAnsi="Arial" w:cs="Arial"/>
          <w:b w:val="0"/>
          <w:sz w:val="24"/>
        </w:rPr>
        <w:t xml:space="preserve"> się na piętrze, do którego prowadzą wyłącznie schody – brak windy uniemożliwia dostęp osobom poruszającym się na wózkach. Brakuje również odpowiedniej liczby miejsc siedzących w szatni i</w:t>
      </w:r>
      <w:r w:rsidR="00B265CA" w:rsidRPr="0066004A">
        <w:rPr>
          <w:rFonts w:ascii="Arial" w:eastAsia="Arial" w:hAnsi="Arial" w:cs="Arial"/>
          <w:b w:val="0"/>
          <w:sz w:val="24"/>
        </w:rPr>
        <w:t> </w:t>
      </w:r>
      <w:proofErr w:type="spellStart"/>
      <w:r w:rsidRPr="0066004A">
        <w:rPr>
          <w:rFonts w:ascii="Arial" w:eastAsia="Arial" w:hAnsi="Arial" w:cs="Arial"/>
          <w:b w:val="0"/>
          <w:sz w:val="24"/>
        </w:rPr>
        <w:t>foyer</w:t>
      </w:r>
      <w:proofErr w:type="spellEnd"/>
      <w:r w:rsidRPr="0066004A">
        <w:rPr>
          <w:rFonts w:ascii="Arial" w:eastAsia="Arial" w:hAnsi="Arial" w:cs="Arial"/>
          <w:b w:val="0"/>
          <w:sz w:val="24"/>
        </w:rPr>
        <w:t>, co jest szczególnie problematyczne dla seniorów.</w:t>
      </w:r>
      <w:r w:rsidR="0096179B" w:rsidRPr="0066004A">
        <w:rPr>
          <w:rFonts w:ascii="Arial" w:eastAsia="Arial" w:hAnsi="Arial" w:cs="Arial"/>
          <w:b w:val="0"/>
          <w:sz w:val="24"/>
        </w:rPr>
        <w:t xml:space="preserve"> Osoby ze szczególnymi potrzebami w obszarze sensorycznym (np. w spektrum autyzmu) nie mają możliwości skorzystania z pokoju wyciszeń, ponieważ taka przestrzeń w teatrze nie istnieje.</w:t>
      </w:r>
      <w:r w:rsidR="004064D9" w:rsidRPr="0066004A">
        <w:rPr>
          <w:rFonts w:ascii="Arial" w:eastAsia="Arial" w:hAnsi="Arial" w:cs="Arial"/>
          <w:b w:val="0"/>
          <w:sz w:val="24"/>
        </w:rPr>
        <w:t xml:space="preserve"> </w:t>
      </w:r>
      <w:r w:rsidRPr="0066004A">
        <w:rPr>
          <w:rFonts w:ascii="Arial" w:eastAsia="Arial" w:hAnsi="Arial" w:cs="Arial"/>
          <w:b w:val="0"/>
          <w:sz w:val="24"/>
        </w:rPr>
        <w:t>W</w:t>
      </w:r>
      <w:r w:rsidR="00B265CA" w:rsidRPr="0066004A">
        <w:rPr>
          <w:rFonts w:ascii="Arial" w:eastAsia="Arial" w:hAnsi="Arial" w:cs="Arial"/>
          <w:b w:val="0"/>
          <w:sz w:val="24"/>
        </w:rPr>
        <w:t> </w:t>
      </w:r>
      <w:r w:rsidRPr="0066004A">
        <w:rPr>
          <w:rFonts w:ascii="Arial" w:eastAsia="Arial" w:hAnsi="Arial" w:cs="Arial"/>
          <w:b w:val="0"/>
          <w:sz w:val="24"/>
        </w:rPr>
        <w:t>budynku brak jest oznaczeń dotykowych i kontrastowych dla osób niewidomych i</w:t>
      </w:r>
      <w:r w:rsidR="00B265CA" w:rsidRPr="0066004A">
        <w:rPr>
          <w:rFonts w:ascii="Arial" w:eastAsia="Arial" w:hAnsi="Arial" w:cs="Arial"/>
          <w:b w:val="0"/>
          <w:sz w:val="24"/>
        </w:rPr>
        <w:t> </w:t>
      </w:r>
      <w:r w:rsidRPr="0066004A">
        <w:rPr>
          <w:rFonts w:ascii="Arial" w:eastAsia="Arial" w:hAnsi="Arial" w:cs="Arial"/>
          <w:b w:val="0"/>
          <w:sz w:val="24"/>
        </w:rPr>
        <w:t>słabowidzących. Nie funkcjonują także systemy głosowe informujące o</w:t>
      </w:r>
      <w:r w:rsidR="00B265CA" w:rsidRPr="0066004A">
        <w:rPr>
          <w:rFonts w:ascii="Arial" w:eastAsia="Arial" w:hAnsi="Arial" w:cs="Arial"/>
          <w:b w:val="0"/>
          <w:sz w:val="24"/>
        </w:rPr>
        <w:t> </w:t>
      </w:r>
      <w:r w:rsidRPr="0066004A">
        <w:rPr>
          <w:rFonts w:ascii="Arial" w:eastAsia="Arial" w:hAnsi="Arial" w:cs="Arial"/>
          <w:b w:val="0"/>
          <w:sz w:val="24"/>
        </w:rPr>
        <w:t xml:space="preserve">rozmieszczeniu pomieszczeń, co utrudnia samodzielne poruszanie się po obiekcie. </w:t>
      </w:r>
    </w:p>
    <w:p w14:paraId="3551FC74" w14:textId="63FCE617" w:rsidR="004064D9" w:rsidRPr="0066004A" w:rsidRDefault="009E6FF3" w:rsidP="00B265CA">
      <w:pPr>
        <w:spacing w:line="276" w:lineRule="auto"/>
        <w:jc w:val="both"/>
        <w:rPr>
          <w:rFonts w:ascii="Arial" w:hAnsi="Arial" w:cs="Arial"/>
          <w:color w:val="000000" w:themeColor="text1"/>
          <w:szCs w:val="24"/>
        </w:rPr>
      </w:pPr>
      <w:r w:rsidRPr="0066004A">
        <w:rPr>
          <w:rFonts w:ascii="Arial" w:hAnsi="Arial" w:cs="Arial"/>
          <w:color w:val="000000" w:themeColor="text1"/>
          <w:szCs w:val="24"/>
        </w:rPr>
        <w:t>Inną</w:t>
      </w:r>
      <w:r w:rsidR="007C597C" w:rsidRPr="0066004A">
        <w:rPr>
          <w:rFonts w:ascii="Arial" w:hAnsi="Arial" w:cs="Arial"/>
          <w:color w:val="000000" w:themeColor="text1"/>
          <w:szCs w:val="24"/>
        </w:rPr>
        <w:t xml:space="preserve"> barierą hamującą rozwój dostępności w naszym teatrze jest brak środków finansowych.  Budżet teatru od lat pozostaje na takim samym poziomie i pozwala na zaspokojenie podstawowych potrzeb i realizację podstawowej działalności statutowej. Obowiązki wynikające z ustawy o dostępności nie zostały wsparte przez organizatora poprzez przyznanie dodatkowych funduszy na ten cel. </w:t>
      </w:r>
    </w:p>
    <w:p w14:paraId="6ABF17CC" w14:textId="6E99B0EA" w:rsidR="008A3521" w:rsidRPr="0066004A" w:rsidRDefault="006C144F" w:rsidP="00B265CA">
      <w:pPr>
        <w:pStyle w:val="Nagwek3"/>
        <w:spacing w:before="100" w:beforeAutospacing="1" w:line="276" w:lineRule="auto"/>
        <w:jc w:val="both"/>
        <w:rPr>
          <w:rFonts w:ascii="Arial" w:eastAsia="Arial" w:hAnsi="Arial" w:cs="Arial"/>
          <w:b w:val="0"/>
          <w:sz w:val="24"/>
        </w:rPr>
      </w:pPr>
      <w:r w:rsidRPr="0066004A">
        <w:rPr>
          <w:rFonts w:ascii="Arial" w:eastAsia="Arial" w:hAnsi="Arial" w:cs="Arial"/>
          <w:b w:val="0"/>
          <w:sz w:val="24"/>
        </w:rPr>
        <w:t>Powyższe bariery wskazują na konieczność podjęcia kompleksowych działań w</w:t>
      </w:r>
      <w:r w:rsidR="00B265CA" w:rsidRPr="0066004A">
        <w:rPr>
          <w:rFonts w:ascii="Arial" w:eastAsia="Arial" w:hAnsi="Arial" w:cs="Arial"/>
          <w:b w:val="0"/>
          <w:sz w:val="24"/>
        </w:rPr>
        <w:t> </w:t>
      </w:r>
      <w:r w:rsidRPr="0066004A">
        <w:rPr>
          <w:rFonts w:ascii="Arial" w:eastAsia="Arial" w:hAnsi="Arial" w:cs="Arial"/>
          <w:b w:val="0"/>
          <w:sz w:val="24"/>
        </w:rPr>
        <w:t>obszarze architektonicznym, organizacyjnym i komunikacyjnym. Tylko takie podejście pozwoli na realne otwarcie instytucji na potrzeby osób z</w:t>
      </w:r>
      <w:r w:rsidR="00B265CA" w:rsidRPr="0066004A">
        <w:rPr>
          <w:rFonts w:ascii="Arial" w:eastAsia="Arial" w:hAnsi="Arial" w:cs="Arial"/>
          <w:b w:val="0"/>
          <w:sz w:val="24"/>
        </w:rPr>
        <w:t> </w:t>
      </w:r>
      <w:r w:rsidRPr="0066004A">
        <w:rPr>
          <w:rFonts w:ascii="Arial" w:eastAsia="Arial" w:hAnsi="Arial" w:cs="Arial"/>
          <w:b w:val="0"/>
          <w:sz w:val="24"/>
        </w:rPr>
        <w:t>niepełnosprawnościami i seniorów.</w:t>
      </w:r>
      <w:r w:rsidR="00E17E50" w:rsidRPr="0066004A">
        <w:rPr>
          <w:rFonts w:ascii="Arial" w:eastAsia="Arial" w:hAnsi="Arial" w:cs="Arial"/>
          <w:b w:val="0"/>
          <w:sz w:val="24"/>
        </w:rPr>
        <w:t xml:space="preserve"> </w:t>
      </w:r>
    </w:p>
    <w:p w14:paraId="11AC02DE" w14:textId="77777777" w:rsidR="008A3521" w:rsidRPr="0066004A" w:rsidRDefault="008A3521"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br w:type="page"/>
      </w:r>
    </w:p>
    <w:p w14:paraId="35B22CC3" w14:textId="5E5ECD67" w:rsidR="00E57942" w:rsidRDefault="00E57942" w:rsidP="0096179B">
      <w:pPr>
        <w:pStyle w:val="Tekstpodstawowy"/>
        <w:rPr>
          <w:rFonts w:ascii="Arial" w:hAnsi="Arial" w:cs="Arial"/>
          <w:b/>
          <w:color w:val="000000" w:themeColor="text1"/>
          <w:szCs w:val="24"/>
        </w:rPr>
      </w:pPr>
      <w:r w:rsidRPr="0066004A">
        <w:rPr>
          <w:rFonts w:ascii="Arial" w:hAnsi="Arial" w:cs="Arial"/>
          <w:b/>
          <w:color w:val="000000" w:themeColor="text1"/>
          <w:szCs w:val="24"/>
        </w:rPr>
        <w:lastRenderedPageBreak/>
        <w:t xml:space="preserve">Opis najważniejszych potrzeb w zakresie tworzenia oferty </w:t>
      </w:r>
      <w:r w:rsidR="00E06704" w:rsidRPr="0066004A">
        <w:rPr>
          <w:rFonts w:ascii="Arial" w:hAnsi="Arial" w:cs="Arial"/>
          <w:b/>
          <w:color w:val="000000" w:themeColor="text1"/>
          <w:szCs w:val="24"/>
        </w:rPr>
        <w:t>instytucji kultury</w:t>
      </w:r>
      <w:r w:rsidRPr="0066004A">
        <w:rPr>
          <w:rFonts w:ascii="Arial" w:hAnsi="Arial" w:cs="Arial"/>
          <w:b/>
          <w:color w:val="000000" w:themeColor="text1"/>
          <w:szCs w:val="24"/>
        </w:rPr>
        <w:t xml:space="preserve"> dla osób z</w:t>
      </w:r>
      <w:r w:rsidR="00E06704" w:rsidRPr="0066004A">
        <w:rPr>
          <w:rFonts w:ascii="Arial" w:hAnsi="Arial" w:cs="Arial"/>
          <w:b/>
          <w:color w:val="000000" w:themeColor="text1"/>
          <w:szCs w:val="24"/>
        </w:rPr>
        <w:t> </w:t>
      </w:r>
      <w:r w:rsidRPr="0066004A">
        <w:rPr>
          <w:rFonts w:ascii="Arial" w:hAnsi="Arial" w:cs="Arial"/>
          <w:b/>
          <w:color w:val="000000" w:themeColor="text1"/>
          <w:szCs w:val="24"/>
        </w:rPr>
        <w:t xml:space="preserve">niepełnosprawnościami i osób starszych </w:t>
      </w:r>
    </w:p>
    <w:p w14:paraId="18F63280" w14:textId="77777777" w:rsidR="0066004A" w:rsidRPr="0066004A" w:rsidRDefault="0066004A" w:rsidP="0096179B">
      <w:pPr>
        <w:pStyle w:val="Tekstpodstawowy"/>
        <w:rPr>
          <w:rFonts w:ascii="Arial" w:hAnsi="Arial" w:cs="Arial"/>
          <w:b/>
          <w:color w:val="000000" w:themeColor="text1"/>
          <w:szCs w:val="24"/>
        </w:rPr>
      </w:pPr>
    </w:p>
    <w:p w14:paraId="15D6E78C" w14:textId="5BEDB669" w:rsidR="003C0C9F"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Nasza instytucja, analizując dotychczasowe doświadczenia i bariery, dostrzega konieczność wdrożenia systemowych i długofalowych działań w obszarze dostępności. Najważniejszą potrzebą jest stworzenie </w:t>
      </w:r>
      <w:r w:rsidRPr="0066004A">
        <w:rPr>
          <w:rFonts w:ascii="Arial" w:hAnsi="Arial" w:cs="Arial"/>
          <w:b/>
          <w:bCs/>
          <w:color w:val="000000" w:themeColor="text1"/>
          <w:szCs w:val="24"/>
        </w:rPr>
        <w:t>całościowej, przewidywalnej oferty wydarzeń dostępnych</w:t>
      </w:r>
      <w:r w:rsidRPr="0066004A">
        <w:rPr>
          <w:rFonts w:ascii="Arial" w:hAnsi="Arial" w:cs="Arial"/>
          <w:color w:val="000000" w:themeColor="text1"/>
          <w:szCs w:val="24"/>
        </w:rPr>
        <w:t>, tak aby widzowie ze szczególnymi potrzebami nie byli zaskakiwani pojedynczymi inicjatywami, lecz mogli świadomie wybierać spośród wydarzeń wpisanych w stały repertuar. Szczególny nacisk należy położyć na budowanie oferty adresowanej do osób z niepełnosprawnościami wzroku oraz wrażliwością sensoryczną (obszar „czucie”), które do tej pory pozostawały w</w:t>
      </w:r>
      <w:r w:rsidR="00B265CA" w:rsidRPr="0066004A">
        <w:rPr>
          <w:rFonts w:ascii="Arial" w:hAnsi="Arial" w:cs="Arial"/>
          <w:color w:val="000000" w:themeColor="text1"/>
          <w:szCs w:val="24"/>
        </w:rPr>
        <w:t> </w:t>
      </w:r>
      <w:r w:rsidRPr="0066004A">
        <w:rPr>
          <w:rFonts w:ascii="Arial" w:hAnsi="Arial" w:cs="Arial"/>
          <w:color w:val="000000" w:themeColor="text1"/>
          <w:szCs w:val="24"/>
        </w:rPr>
        <w:t>mniejszym stopniu objęte dostosowaniami.</w:t>
      </w:r>
    </w:p>
    <w:p w14:paraId="30F927E7" w14:textId="2E6BE5E7" w:rsidR="006C7398"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Kolejnym kluczowym wyzwaniem jest </w:t>
      </w:r>
      <w:r w:rsidRPr="0066004A">
        <w:rPr>
          <w:rFonts w:ascii="Arial" w:hAnsi="Arial" w:cs="Arial"/>
          <w:b/>
          <w:bCs/>
          <w:color w:val="000000" w:themeColor="text1"/>
          <w:szCs w:val="24"/>
        </w:rPr>
        <w:t>dostosowanie obiektu do potrzeb osób niewidzących i niedowidzących</w:t>
      </w:r>
      <w:r w:rsidRPr="0066004A">
        <w:rPr>
          <w:rFonts w:ascii="Arial" w:hAnsi="Arial" w:cs="Arial"/>
          <w:color w:val="000000" w:themeColor="text1"/>
          <w:szCs w:val="24"/>
        </w:rPr>
        <w:t>. Mimo że teatr posiada stałą publiczność w tej grupie, nie oferuje obecnie udogodnień ułatwiających nawigację, takich jak oznakowanie dotykowe, kontrastowe czy system informacji głosowej.</w:t>
      </w:r>
    </w:p>
    <w:p w14:paraId="707DA6E5" w14:textId="7C1C34AE" w:rsidR="003C0C9F"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Równocześnie istnieje potrzeba utworzenia </w:t>
      </w:r>
      <w:r w:rsidRPr="0066004A">
        <w:rPr>
          <w:rFonts w:ascii="Arial" w:hAnsi="Arial" w:cs="Arial"/>
          <w:b/>
          <w:bCs/>
          <w:color w:val="000000" w:themeColor="text1"/>
          <w:szCs w:val="24"/>
        </w:rPr>
        <w:t>pokoju wyciszeń</w:t>
      </w:r>
      <w:r w:rsidRPr="0066004A">
        <w:rPr>
          <w:rFonts w:ascii="Arial" w:hAnsi="Arial" w:cs="Arial"/>
          <w:color w:val="000000" w:themeColor="text1"/>
          <w:szCs w:val="24"/>
        </w:rPr>
        <w:t>, który pozwoli osobom z nadwrażliwością sensoryczną (np. w spektrum autyzmu) na chwilę odpoczynku w</w:t>
      </w:r>
      <w:r w:rsidR="00B265CA" w:rsidRPr="0066004A">
        <w:rPr>
          <w:rFonts w:ascii="Arial" w:hAnsi="Arial" w:cs="Arial"/>
          <w:color w:val="000000" w:themeColor="text1"/>
          <w:szCs w:val="24"/>
        </w:rPr>
        <w:t> </w:t>
      </w:r>
      <w:r w:rsidRPr="0066004A">
        <w:rPr>
          <w:rFonts w:ascii="Arial" w:hAnsi="Arial" w:cs="Arial"/>
          <w:color w:val="000000" w:themeColor="text1"/>
          <w:szCs w:val="24"/>
        </w:rPr>
        <w:t xml:space="preserve">trakcie wydarzenia. Niezwykle istotne jest także doposażenie </w:t>
      </w:r>
      <w:proofErr w:type="spellStart"/>
      <w:r w:rsidRPr="0066004A">
        <w:rPr>
          <w:rFonts w:ascii="Arial" w:hAnsi="Arial" w:cs="Arial"/>
          <w:color w:val="000000" w:themeColor="text1"/>
          <w:szCs w:val="24"/>
        </w:rPr>
        <w:t>foyer</w:t>
      </w:r>
      <w:proofErr w:type="spellEnd"/>
      <w:r w:rsidRPr="0066004A">
        <w:rPr>
          <w:rFonts w:ascii="Arial" w:hAnsi="Arial" w:cs="Arial"/>
          <w:color w:val="000000" w:themeColor="text1"/>
          <w:szCs w:val="24"/>
        </w:rPr>
        <w:t xml:space="preserve"> w dodatkowe sofy i miejsca siedzące, które poprawią komfort seniorów i osób o ograniczonej sprawności.</w:t>
      </w:r>
    </w:p>
    <w:p w14:paraId="1F789282" w14:textId="7B9ED2AB" w:rsidR="003C0C9F"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 obszarze infrastruktury priorytetem jest </w:t>
      </w:r>
      <w:r w:rsidRPr="0066004A">
        <w:rPr>
          <w:rFonts w:ascii="Arial" w:hAnsi="Arial" w:cs="Arial"/>
          <w:b/>
          <w:bCs/>
          <w:color w:val="000000" w:themeColor="text1"/>
          <w:szCs w:val="24"/>
        </w:rPr>
        <w:t>zakup i montaż windy prowadzącej do sali kameralnej</w:t>
      </w:r>
      <w:r w:rsidRPr="0066004A">
        <w:rPr>
          <w:rFonts w:ascii="Arial" w:hAnsi="Arial" w:cs="Arial"/>
          <w:color w:val="000000" w:themeColor="text1"/>
          <w:szCs w:val="24"/>
        </w:rPr>
        <w:t>, obecnie całkowicie niedostępnej dla osób z niepełnosprawnościami ruchowymi. Dostosowanie to umożliwi korzystanie z pełnej oferty repertuarowej oraz</w:t>
      </w:r>
      <w:r w:rsidR="006C7398" w:rsidRPr="0066004A">
        <w:rPr>
          <w:rFonts w:ascii="Arial" w:hAnsi="Arial" w:cs="Arial"/>
          <w:color w:val="000000" w:themeColor="text1"/>
          <w:szCs w:val="24"/>
        </w:rPr>
        <w:t xml:space="preserve"> z</w:t>
      </w:r>
      <w:r w:rsidR="00B265CA" w:rsidRPr="0066004A">
        <w:rPr>
          <w:rFonts w:ascii="Arial" w:hAnsi="Arial" w:cs="Arial"/>
          <w:color w:val="000000" w:themeColor="text1"/>
          <w:szCs w:val="24"/>
        </w:rPr>
        <w:t> </w:t>
      </w:r>
      <w:r w:rsidRPr="0066004A">
        <w:rPr>
          <w:rFonts w:ascii="Arial" w:hAnsi="Arial" w:cs="Arial"/>
          <w:color w:val="000000" w:themeColor="text1"/>
          <w:szCs w:val="24"/>
        </w:rPr>
        <w:t xml:space="preserve">zajęć edukacyjnych wszystkim grupom odbiorców. Równocześnie konieczne jest opracowanie </w:t>
      </w:r>
      <w:r w:rsidRPr="0066004A">
        <w:rPr>
          <w:rFonts w:ascii="Arial" w:hAnsi="Arial" w:cs="Arial"/>
          <w:b/>
          <w:bCs/>
          <w:color w:val="000000" w:themeColor="text1"/>
          <w:szCs w:val="24"/>
        </w:rPr>
        <w:t>procedur ewakuacyjnych dla osób ze szczególnymi potrzebami</w:t>
      </w:r>
      <w:r w:rsidRPr="0066004A">
        <w:rPr>
          <w:rFonts w:ascii="Arial" w:hAnsi="Arial" w:cs="Arial"/>
          <w:color w:val="000000" w:themeColor="text1"/>
          <w:szCs w:val="24"/>
        </w:rPr>
        <w:t xml:space="preserve"> i</w:t>
      </w:r>
      <w:r w:rsidR="00B265CA" w:rsidRPr="0066004A">
        <w:rPr>
          <w:rFonts w:ascii="Arial" w:hAnsi="Arial" w:cs="Arial"/>
          <w:color w:val="000000" w:themeColor="text1"/>
          <w:szCs w:val="24"/>
        </w:rPr>
        <w:t> </w:t>
      </w:r>
      <w:r w:rsidRPr="0066004A">
        <w:rPr>
          <w:rFonts w:ascii="Arial" w:hAnsi="Arial" w:cs="Arial"/>
          <w:color w:val="000000" w:themeColor="text1"/>
          <w:szCs w:val="24"/>
        </w:rPr>
        <w:t>wyposażenie teatru w odpowiedni sprzęt wspierający ich bezpieczeństwo.</w:t>
      </w:r>
    </w:p>
    <w:p w14:paraId="6F994DAE" w14:textId="327325C4" w:rsidR="003C0C9F"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Ważnym aspektem działań rozwojowych jest również </w:t>
      </w:r>
      <w:r w:rsidRPr="0066004A">
        <w:rPr>
          <w:rFonts w:ascii="Arial" w:hAnsi="Arial" w:cs="Arial"/>
          <w:b/>
          <w:bCs/>
          <w:color w:val="000000" w:themeColor="text1"/>
          <w:szCs w:val="24"/>
        </w:rPr>
        <w:t>budowanie dostępnej oferty edukacyjnej</w:t>
      </w:r>
      <w:r w:rsidRPr="0066004A">
        <w:rPr>
          <w:rFonts w:ascii="Arial" w:hAnsi="Arial" w:cs="Arial"/>
          <w:color w:val="000000" w:themeColor="text1"/>
          <w:szCs w:val="24"/>
        </w:rPr>
        <w:t xml:space="preserve">. </w:t>
      </w:r>
      <w:r w:rsidR="00B24284" w:rsidRPr="0066004A">
        <w:rPr>
          <w:rFonts w:ascii="Arial" w:hAnsi="Arial" w:cs="Arial"/>
          <w:color w:val="000000" w:themeColor="text1"/>
          <w:szCs w:val="24"/>
        </w:rPr>
        <w:t>Chcemy</w:t>
      </w:r>
      <w:r w:rsidRPr="0066004A">
        <w:rPr>
          <w:rFonts w:ascii="Arial" w:hAnsi="Arial" w:cs="Arial"/>
          <w:color w:val="000000" w:themeColor="text1"/>
          <w:szCs w:val="24"/>
        </w:rPr>
        <w:t xml:space="preserve"> wprowadz</w:t>
      </w:r>
      <w:r w:rsidR="00B24284" w:rsidRPr="0066004A">
        <w:rPr>
          <w:rFonts w:ascii="Arial" w:hAnsi="Arial" w:cs="Arial"/>
          <w:color w:val="000000" w:themeColor="text1"/>
          <w:szCs w:val="24"/>
        </w:rPr>
        <w:t xml:space="preserve">ić </w:t>
      </w:r>
      <w:r w:rsidRPr="0066004A">
        <w:rPr>
          <w:rFonts w:ascii="Arial" w:hAnsi="Arial" w:cs="Arial"/>
          <w:color w:val="000000" w:themeColor="text1"/>
          <w:szCs w:val="24"/>
        </w:rPr>
        <w:t>regularn</w:t>
      </w:r>
      <w:r w:rsidR="00B24284" w:rsidRPr="0066004A">
        <w:rPr>
          <w:rFonts w:ascii="Arial" w:hAnsi="Arial" w:cs="Arial"/>
          <w:color w:val="000000" w:themeColor="text1"/>
          <w:szCs w:val="24"/>
        </w:rPr>
        <w:t>e</w:t>
      </w:r>
      <w:r w:rsidRPr="0066004A">
        <w:rPr>
          <w:rFonts w:ascii="Arial" w:hAnsi="Arial" w:cs="Arial"/>
          <w:color w:val="000000" w:themeColor="text1"/>
          <w:szCs w:val="24"/>
        </w:rPr>
        <w:t xml:space="preserve"> spotka</w:t>
      </w:r>
      <w:r w:rsidR="00B24284" w:rsidRPr="0066004A">
        <w:rPr>
          <w:rFonts w:ascii="Arial" w:hAnsi="Arial" w:cs="Arial"/>
          <w:color w:val="000000" w:themeColor="text1"/>
          <w:szCs w:val="24"/>
        </w:rPr>
        <w:t>nia</w:t>
      </w:r>
      <w:r w:rsidRPr="0066004A">
        <w:rPr>
          <w:rFonts w:ascii="Arial" w:hAnsi="Arial" w:cs="Arial"/>
          <w:color w:val="000000" w:themeColor="text1"/>
          <w:szCs w:val="24"/>
        </w:rPr>
        <w:t xml:space="preserve"> podsumowując</w:t>
      </w:r>
      <w:r w:rsidR="00B24284" w:rsidRPr="0066004A">
        <w:rPr>
          <w:rFonts w:ascii="Arial" w:hAnsi="Arial" w:cs="Arial"/>
          <w:color w:val="000000" w:themeColor="text1"/>
          <w:szCs w:val="24"/>
        </w:rPr>
        <w:t>e</w:t>
      </w:r>
      <w:r w:rsidRPr="0066004A">
        <w:rPr>
          <w:rFonts w:ascii="Arial" w:hAnsi="Arial" w:cs="Arial"/>
          <w:color w:val="000000" w:themeColor="text1"/>
          <w:szCs w:val="24"/>
        </w:rPr>
        <w:t xml:space="preserve"> każdy sezon teatralny z udziałem przedstawicieli różnych środowisk osób z niepełnosprawnościami, które pozwolą wspólnie ocenić dotychczasowe działania i opracować program warsztatowy na nowy sezon. Takie współtworzenie oferty zwiększy jej adekwatność i</w:t>
      </w:r>
      <w:r w:rsidR="00B265CA" w:rsidRPr="0066004A">
        <w:rPr>
          <w:rFonts w:ascii="Arial" w:hAnsi="Arial" w:cs="Arial"/>
          <w:color w:val="000000" w:themeColor="text1"/>
          <w:szCs w:val="24"/>
        </w:rPr>
        <w:t> </w:t>
      </w:r>
      <w:r w:rsidRPr="0066004A">
        <w:rPr>
          <w:rFonts w:ascii="Arial" w:hAnsi="Arial" w:cs="Arial"/>
          <w:color w:val="000000" w:themeColor="text1"/>
          <w:szCs w:val="24"/>
        </w:rPr>
        <w:t>atrakcyjność.</w:t>
      </w:r>
    </w:p>
    <w:p w14:paraId="6745FED9" w14:textId="6269EC3F" w:rsidR="003C0C9F"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Kolejnym obszarem wymagającym rozwoju są </w:t>
      </w:r>
      <w:r w:rsidRPr="0066004A">
        <w:rPr>
          <w:rFonts w:ascii="Arial" w:hAnsi="Arial" w:cs="Arial"/>
          <w:b/>
          <w:bCs/>
          <w:color w:val="000000" w:themeColor="text1"/>
          <w:szCs w:val="24"/>
        </w:rPr>
        <w:t>kompetencje pracowników instytucji</w:t>
      </w:r>
      <w:r w:rsidRPr="0066004A">
        <w:rPr>
          <w:rFonts w:ascii="Arial" w:hAnsi="Arial" w:cs="Arial"/>
          <w:color w:val="000000" w:themeColor="text1"/>
          <w:szCs w:val="24"/>
        </w:rPr>
        <w:t>. Niezbędne jest zorganizowanie cyklu szkoleń w zakresie dostępności cyfrowej oraz komunikacji z odbiorcami o szczególnych potrzebach. Szczególny nacisk powinien zostać położony na tworzenie reklam i materiałów promocyjnych dostosowanych do osób z niepełnosprawnościami słuchu, wzroku, potrzebami w</w:t>
      </w:r>
      <w:r w:rsidR="00B265CA" w:rsidRPr="0066004A">
        <w:rPr>
          <w:rFonts w:ascii="Arial" w:hAnsi="Arial" w:cs="Arial"/>
          <w:color w:val="000000" w:themeColor="text1"/>
          <w:szCs w:val="24"/>
        </w:rPr>
        <w:t> </w:t>
      </w:r>
      <w:r w:rsidRPr="0066004A">
        <w:rPr>
          <w:rFonts w:ascii="Arial" w:hAnsi="Arial" w:cs="Arial"/>
          <w:color w:val="000000" w:themeColor="text1"/>
          <w:szCs w:val="24"/>
        </w:rPr>
        <w:t xml:space="preserve">obszarze czucia oraz trudnościami w zakresie rozumienia. Prosta, jasna, </w:t>
      </w:r>
      <w:r w:rsidRPr="0066004A">
        <w:rPr>
          <w:rFonts w:ascii="Arial" w:hAnsi="Arial" w:cs="Arial"/>
          <w:color w:val="000000" w:themeColor="text1"/>
          <w:szCs w:val="24"/>
        </w:rPr>
        <w:lastRenderedPageBreak/>
        <w:t>a</w:t>
      </w:r>
      <w:r w:rsidR="00B265CA" w:rsidRPr="0066004A">
        <w:rPr>
          <w:rFonts w:ascii="Arial" w:hAnsi="Arial" w:cs="Arial"/>
          <w:color w:val="000000" w:themeColor="text1"/>
          <w:szCs w:val="24"/>
        </w:rPr>
        <w:t> </w:t>
      </w:r>
      <w:r w:rsidRPr="0066004A">
        <w:rPr>
          <w:rFonts w:ascii="Arial" w:hAnsi="Arial" w:cs="Arial"/>
          <w:color w:val="000000" w:themeColor="text1"/>
          <w:szCs w:val="24"/>
        </w:rPr>
        <w:t>jednocześnie atrakcyjna komunikacja będzie realnym wsparciem w włączaniu nowych grup odbiorców w życie teatralne.</w:t>
      </w:r>
    </w:p>
    <w:p w14:paraId="034EC7BE" w14:textId="2BA61697" w:rsidR="003C0C9F" w:rsidRPr="0066004A" w:rsidRDefault="003C0C9F" w:rsidP="00B265CA">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Podsumowując, kluczowe potrzeby instytucji obejmują działania infrastrukturalne (winda, oznakowanie, pokój wyciszeń, dodatkowe miejsca siedzące), organizacyjne (systemowa oferta wydarzeń dostępnych, procedury ewakuacyjne, regularne konsultacje z odbiorcami), a także kompetencyjne (szkolenia pracowników i rozwój dostępnej komunikacji). Realizacja tych postulatów umożliwi stopniowe przejście od doraźnych rozwiązań do spójnej strategii dostępności, która będzie integralną częścią działalności instytucji.</w:t>
      </w:r>
      <w:r w:rsidR="00E17E50" w:rsidRPr="0066004A">
        <w:rPr>
          <w:rFonts w:ascii="Arial" w:hAnsi="Arial" w:cs="Arial"/>
          <w:color w:val="000000" w:themeColor="text1"/>
          <w:szCs w:val="24"/>
        </w:rPr>
        <w:t xml:space="preserve"> </w:t>
      </w:r>
    </w:p>
    <w:p w14:paraId="34A140EB" w14:textId="77777777" w:rsidR="00E06704" w:rsidRPr="0066004A" w:rsidRDefault="00E06704" w:rsidP="24F9AA08">
      <w:pPr>
        <w:pStyle w:val="Nagwek3"/>
        <w:spacing w:before="100" w:beforeAutospacing="1" w:line="360" w:lineRule="auto"/>
        <w:rPr>
          <w:rFonts w:ascii="Arial" w:eastAsia="Arial" w:hAnsi="Arial" w:cs="Arial"/>
          <w:sz w:val="24"/>
        </w:rPr>
      </w:pPr>
      <w:r w:rsidRPr="0066004A">
        <w:rPr>
          <w:rFonts w:ascii="Arial" w:eastAsia="Arial" w:hAnsi="Arial" w:cs="Arial"/>
          <w:sz w:val="24"/>
        </w:rPr>
        <w:t xml:space="preserve">Ogólna ocena dostępności instytucji kultury dla osób z niepełnosprawnościami </w:t>
      </w:r>
    </w:p>
    <w:p w14:paraId="35046B66" w14:textId="77777777" w:rsidR="0066004A" w:rsidRPr="0066004A" w:rsidRDefault="0066004A" w:rsidP="0096179B">
      <w:pPr>
        <w:pStyle w:val="Tekstpodstawowy"/>
        <w:rPr>
          <w:rFonts w:ascii="Arial" w:hAnsi="Arial" w:cs="Arial"/>
          <w:color w:val="000000" w:themeColor="text1"/>
          <w:szCs w:val="24"/>
        </w:rPr>
      </w:pPr>
    </w:p>
    <w:tbl>
      <w:tblPr>
        <w:tblStyle w:val="Tabela-Siatka"/>
        <w:tblW w:w="0" w:type="auto"/>
        <w:tblLook w:val="04A0" w:firstRow="1" w:lastRow="0" w:firstColumn="1" w:lastColumn="0" w:noHBand="0" w:noVBand="1"/>
      </w:tblPr>
      <w:tblGrid>
        <w:gridCol w:w="826"/>
        <w:gridCol w:w="826"/>
        <w:gridCol w:w="825"/>
        <w:gridCol w:w="825"/>
        <w:gridCol w:w="825"/>
        <w:gridCol w:w="825"/>
        <w:gridCol w:w="825"/>
        <w:gridCol w:w="825"/>
        <w:gridCol w:w="825"/>
        <w:gridCol w:w="825"/>
        <w:gridCol w:w="810"/>
      </w:tblGrid>
      <w:tr w:rsidR="0066004A" w:rsidRPr="0066004A" w14:paraId="09090EE2" w14:textId="77777777" w:rsidTr="24F9AA08">
        <w:tc>
          <w:tcPr>
            <w:tcW w:w="9062" w:type="dxa"/>
            <w:gridSpan w:val="11"/>
            <w:shd w:val="clear" w:color="auto" w:fill="E7E6E6" w:themeFill="background2"/>
          </w:tcPr>
          <w:p w14:paraId="3BD582D6" w14:textId="77777777" w:rsidR="00E06704" w:rsidRPr="0066004A" w:rsidRDefault="00E06704" w:rsidP="24F9AA08">
            <w:pPr>
              <w:spacing w:line="360" w:lineRule="auto"/>
              <w:rPr>
                <w:rFonts w:ascii="Arial" w:eastAsia="Arial" w:hAnsi="Arial" w:cs="Arial"/>
                <w:b/>
                <w:bCs/>
                <w:color w:val="000000" w:themeColor="text1"/>
                <w:szCs w:val="24"/>
              </w:rPr>
            </w:pPr>
            <w:r w:rsidRPr="0066004A">
              <w:rPr>
                <w:rFonts w:ascii="Arial" w:eastAsia="Arial" w:hAnsi="Arial" w:cs="Arial"/>
                <w:b/>
                <w:bCs/>
                <w:color w:val="000000" w:themeColor="text1"/>
                <w:szCs w:val="24"/>
              </w:rPr>
              <w:t>Ogólna ocena dostępności instytucji kultury</w:t>
            </w:r>
          </w:p>
        </w:tc>
      </w:tr>
      <w:tr w:rsidR="0066004A" w:rsidRPr="0066004A" w14:paraId="4EE51F21" w14:textId="77777777" w:rsidTr="24F9AA08">
        <w:tc>
          <w:tcPr>
            <w:tcW w:w="826" w:type="dxa"/>
          </w:tcPr>
          <w:p w14:paraId="3B8C9DFD"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0</w:t>
            </w:r>
          </w:p>
        </w:tc>
        <w:tc>
          <w:tcPr>
            <w:tcW w:w="826" w:type="dxa"/>
          </w:tcPr>
          <w:p w14:paraId="1C95BAFE"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1</w:t>
            </w:r>
          </w:p>
        </w:tc>
        <w:tc>
          <w:tcPr>
            <w:tcW w:w="825" w:type="dxa"/>
          </w:tcPr>
          <w:p w14:paraId="37337213"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2</w:t>
            </w:r>
          </w:p>
        </w:tc>
        <w:tc>
          <w:tcPr>
            <w:tcW w:w="825" w:type="dxa"/>
          </w:tcPr>
          <w:p w14:paraId="4BAC0789"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3</w:t>
            </w:r>
          </w:p>
        </w:tc>
        <w:tc>
          <w:tcPr>
            <w:tcW w:w="825" w:type="dxa"/>
          </w:tcPr>
          <w:p w14:paraId="21A9FB4C"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4</w:t>
            </w:r>
          </w:p>
        </w:tc>
        <w:tc>
          <w:tcPr>
            <w:tcW w:w="825" w:type="dxa"/>
          </w:tcPr>
          <w:p w14:paraId="111A5500"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5</w:t>
            </w:r>
          </w:p>
        </w:tc>
        <w:tc>
          <w:tcPr>
            <w:tcW w:w="825" w:type="dxa"/>
          </w:tcPr>
          <w:p w14:paraId="3A3B91EE"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6</w:t>
            </w:r>
          </w:p>
        </w:tc>
        <w:tc>
          <w:tcPr>
            <w:tcW w:w="825" w:type="dxa"/>
          </w:tcPr>
          <w:p w14:paraId="1A5A2264" w14:textId="77777777" w:rsidR="00E06704" w:rsidRPr="0066004A" w:rsidRDefault="00E06704" w:rsidP="24F9AA08">
            <w:pPr>
              <w:spacing w:line="360" w:lineRule="auto"/>
              <w:rPr>
                <w:rFonts w:ascii="Arial" w:eastAsia="Arial" w:hAnsi="Arial" w:cs="Arial"/>
                <w:b/>
                <w:bCs/>
                <w:color w:val="000000" w:themeColor="text1"/>
                <w:szCs w:val="24"/>
              </w:rPr>
            </w:pPr>
            <w:r w:rsidRPr="0066004A">
              <w:rPr>
                <w:rFonts w:ascii="Arial" w:eastAsia="Arial" w:hAnsi="Arial" w:cs="Arial"/>
                <w:b/>
                <w:bCs/>
                <w:color w:val="000000" w:themeColor="text1"/>
                <w:szCs w:val="24"/>
                <w:highlight w:val="yellow"/>
              </w:rPr>
              <w:t>7</w:t>
            </w:r>
          </w:p>
        </w:tc>
        <w:tc>
          <w:tcPr>
            <w:tcW w:w="825" w:type="dxa"/>
          </w:tcPr>
          <w:p w14:paraId="0EE62262"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8</w:t>
            </w:r>
          </w:p>
        </w:tc>
        <w:tc>
          <w:tcPr>
            <w:tcW w:w="825" w:type="dxa"/>
          </w:tcPr>
          <w:p w14:paraId="2DC1CB17"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9</w:t>
            </w:r>
          </w:p>
        </w:tc>
        <w:tc>
          <w:tcPr>
            <w:tcW w:w="810" w:type="dxa"/>
          </w:tcPr>
          <w:p w14:paraId="7E9901C0" w14:textId="77777777" w:rsidR="00E06704" w:rsidRPr="0066004A" w:rsidRDefault="00E06704" w:rsidP="24F9AA08">
            <w:pPr>
              <w:spacing w:line="360" w:lineRule="auto"/>
              <w:rPr>
                <w:rFonts w:ascii="Arial" w:eastAsia="Arial" w:hAnsi="Arial" w:cs="Arial"/>
                <w:color w:val="000000" w:themeColor="text1"/>
                <w:szCs w:val="24"/>
              </w:rPr>
            </w:pPr>
            <w:r w:rsidRPr="0066004A">
              <w:rPr>
                <w:rFonts w:ascii="Arial" w:eastAsia="Arial" w:hAnsi="Arial" w:cs="Arial"/>
                <w:color w:val="000000" w:themeColor="text1"/>
                <w:szCs w:val="24"/>
              </w:rPr>
              <w:t>10</w:t>
            </w:r>
          </w:p>
        </w:tc>
      </w:tr>
    </w:tbl>
    <w:p w14:paraId="5446CD0B" w14:textId="18C1A9C8" w:rsidR="008D3A04" w:rsidRPr="0066004A" w:rsidRDefault="00E06704" w:rsidP="24F9AA08">
      <w:pPr>
        <w:pStyle w:val="Nagwek2"/>
        <w:spacing w:before="480" w:line="360" w:lineRule="auto"/>
        <w:rPr>
          <w:rFonts w:ascii="Arial" w:eastAsia="Arial" w:hAnsi="Arial" w:cs="Arial"/>
          <w:color w:val="000000" w:themeColor="text1"/>
          <w:sz w:val="24"/>
          <w:szCs w:val="24"/>
        </w:rPr>
      </w:pPr>
      <w:r w:rsidRPr="0066004A">
        <w:rPr>
          <w:rFonts w:ascii="Arial" w:eastAsia="Arial" w:hAnsi="Arial" w:cs="Arial"/>
          <w:color w:val="000000" w:themeColor="text1"/>
          <w:sz w:val="24"/>
          <w:szCs w:val="24"/>
        </w:rPr>
        <w:t>Cele w zakresie poprawy dostępności dla osób z</w:t>
      </w:r>
      <w:r w:rsidR="008A3521" w:rsidRPr="0066004A">
        <w:rPr>
          <w:rFonts w:ascii="Arial" w:eastAsia="Arial" w:hAnsi="Arial" w:cs="Arial"/>
          <w:color w:val="000000" w:themeColor="text1"/>
          <w:sz w:val="24"/>
          <w:szCs w:val="24"/>
        </w:rPr>
        <w:t> </w:t>
      </w:r>
      <w:r w:rsidRPr="0066004A">
        <w:rPr>
          <w:rFonts w:ascii="Arial" w:eastAsia="Arial" w:hAnsi="Arial" w:cs="Arial"/>
          <w:color w:val="000000" w:themeColor="text1"/>
          <w:sz w:val="24"/>
          <w:szCs w:val="24"/>
        </w:rPr>
        <w:t>niepełnosprawnościami</w:t>
      </w:r>
      <w:r w:rsidR="008A3521" w:rsidRPr="0066004A">
        <w:rPr>
          <w:rFonts w:ascii="Arial" w:eastAsia="Arial" w:hAnsi="Arial" w:cs="Arial"/>
          <w:color w:val="000000" w:themeColor="text1"/>
          <w:sz w:val="24"/>
          <w:szCs w:val="24"/>
        </w:rPr>
        <w:t xml:space="preserve"> </w:t>
      </w:r>
      <w:r w:rsidRPr="0066004A">
        <w:rPr>
          <w:rFonts w:ascii="Arial" w:eastAsia="Arial" w:hAnsi="Arial" w:cs="Arial"/>
          <w:color w:val="000000" w:themeColor="text1"/>
          <w:sz w:val="24"/>
          <w:szCs w:val="24"/>
        </w:rPr>
        <w:t>i osób starszych</w:t>
      </w:r>
    </w:p>
    <w:p w14:paraId="411DC035" w14:textId="77777777" w:rsidR="00155637" w:rsidRDefault="00155637" w:rsidP="0096179B">
      <w:pPr>
        <w:pStyle w:val="Nagwek3"/>
        <w:rPr>
          <w:rFonts w:ascii="Arial" w:hAnsi="Arial" w:cs="Arial"/>
          <w:sz w:val="24"/>
        </w:rPr>
      </w:pPr>
    </w:p>
    <w:p w14:paraId="28154666" w14:textId="450A8F06" w:rsidR="00AD1E85" w:rsidRPr="0066004A" w:rsidRDefault="00AD1E85" w:rsidP="0096179B">
      <w:pPr>
        <w:pStyle w:val="Nagwek3"/>
        <w:rPr>
          <w:rFonts w:ascii="Arial" w:hAnsi="Arial" w:cs="Arial"/>
          <w:sz w:val="24"/>
        </w:rPr>
      </w:pPr>
      <w:r w:rsidRPr="0066004A">
        <w:rPr>
          <w:rFonts w:ascii="Arial" w:hAnsi="Arial" w:cs="Arial"/>
          <w:sz w:val="24"/>
        </w:rPr>
        <w:t>Cele instytucji w zakresie poprawy dostępności do końca 2026 roku</w:t>
      </w:r>
    </w:p>
    <w:p w14:paraId="019357BB" w14:textId="77777777" w:rsidR="0018255A" w:rsidRPr="0066004A" w:rsidRDefault="0018255A" w:rsidP="00AD1E85">
      <w:pPr>
        <w:rPr>
          <w:rFonts w:ascii="Arial" w:hAnsi="Arial" w:cs="Arial"/>
          <w:b/>
          <w:bCs/>
          <w:color w:val="000000" w:themeColor="text1"/>
          <w:szCs w:val="24"/>
        </w:rPr>
      </w:pPr>
    </w:p>
    <w:p w14:paraId="62927078" w14:textId="3850C0DD" w:rsidR="00A50140" w:rsidRPr="0066004A" w:rsidRDefault="00AB13C8" w:rsidP="00BF4798">
      <w:pPr>
        <w:pStyle w:val="Akapitzlist"/>
        <w:spacing w:line="276" w:lineRule="auto"/>
        <w:ind w:left="0"/>
        <w:jc w:val="both"/>
        <w:rPr>
          <w:rFonts w:ascii="Arial" w:hAnsi="Arial" w:cs="Arial"/>
          <w:b/>
          <w:bCs/>
          <w:color w:val="000000" w:themeColor="text1"/>
          <w:szCs w:val="24"/>
        </w:rPr>
      </w:pPr>
      <w:r w:rsidRPr="0066004A">
        <w:rPr>
          <w:rFonts w:ascii="Arial" w:hAnsi="Arial" w:cs="Arial"/>
          <w:color w:val="000000" w:themeColor="text1"/>
          <w:szCs w:val="24"/>
        </w:rPr>
        <w:t>Nasza instytucja zakłada kompleksowe działania mające na celu zwiększenie dostępności oferty kulturalnej dla osób z niepełnosprawnościami i seniorów. Cele zostały określone w perspektywie krótkoterminowej do końca 2026 roku, i obejmują zarówno aspekty infrastrukturalne, edukacyjne, jak i kompetencyjne zespołu</w:t>
      </w:r>
      <w:r w:rsidR="00BF4798" w:rsidRPr="0066004A">
        <w:rPr>
          <w:rFonts w:ascii="Arial" w:hAnsi="Arial" w:cs="Arial"/>
          <w:color w:val="000000" w:themeColor="text1"/>
          <w:szCs w:val="24"/>
        </w:rPr>
        <w:t>:</w:t>
      </w:r>
      <w:r w:rsidR="00A50140" w:rsidRPr="0066004A">
        <w:rPr>
          <w:rFonts w:ascii="Arial" w:hAnsi="Arial" w:cs="Arial"/>
          <w:b/>
          <w:bCs/>
          <w:color w:val="000000" w:themeColor="text1"/>
          <w:szCs w:val="24"/>
        </w:rPr>
        <w:t xml:space="preserve"> </w:t>
      </w:r>
    </w:p>
    <w:p w14:paraId="1D0E419B" w14:textId="77777777" w:rsidR="009E6FF3" w:rsidRPr="0066004A" w:rsidRDefault="009E6FF3" w:rsidP="00BF4798">
      <w:pPr>
        <w:pStyle w:val="Akapitzlist"/>
        <w:spacing w:line="276" w:lineRule="auto"/>
        <w:ind w:left="792"/>
        <w:jc w:val="both"/>
        <w:rPr>
          <w:rFonts w:ascii="Arial" w:hAnsi="Arial" w:cs="Arial"/>
          <w:b/>
          <w:bCs/>
          <w:color w:val="000000" w:themeColor="text1"/>
          <w:szCs w:val="24"/>
        </w:rPr>
      </w:pPr>
    </w:p>
    <w:p w14:paraId="7BF5C38F" w14:textId="1E2A41DE" w:rsidR="00A50140" w:rsidRPr="0066004A" w:rsidRDefault="00A50140" w:rsidP="00BF4798">
      <w:pPr>
        <w:pStyle w:val="Akapitzlist"/>
        <w:numPr>
          <w:ilvl w:val="0"/>
          <w:numId w:val="30"/>
        </w:num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Powołanie koordynatora oraz zespołu ds. dostępności</w:t>
      </w:r>
      <w:r w:rsidR="007820B2" w:rsidRPr="0066004A">
        <w:rPr>
          <w:rFonts w:ascii="Arial" w:hAnsi="Arial" w:cs="Arial"/>
          <w:b/>
          <w:bCs/>
          <w:color w:val="000000" w:themeColor="text1"/>
          <w:szCs w:val="24"/>
        </w:rPr>
        <w:t xml:space="preserve">, </w:t>
      </w:r>
      <w:r w:rsidR="007820B2" w:rsidRPr="0066004A">
        <w:rPr>
          <w:rFonts w:ascii="Arial" w:hAnsi="Arial" w:cs="Arial"/>
          <w:color w:val="000000" w:themeColor="text1"/>
          <w:szCs w:val="24"/>
        </w:rPr>
        <w:t>który będzie aranżował i wdrażał dostępność, monitorował postępy i weryfikował, czy wszystkie działania są efektywne.</w:t>
      </w:r>
    </w:p>
    <w:p w14:paraId="43C33B99" w14:textId="505D8620" w:rsidR="00AB13C8" w:rsidRPr="0066004A" w:rsidRDefault="00AB13C8" w:rsidP="00BF4798">
      <w:pPr>
        <w:pStyle w:val="NormalnyWeb"/>
        <w:numPr>
          <w:ilvl w:val="0"/>
          <w:numId w:val="30"/>
        </w:numPr>
        <w:spacing w:line="276" w:lineRule="auto"/>
        <w:jc w:val="both"/>
        <w:rPr>
          <w:rFonts w:ascii="Arial" w:hAnsi="Arial" w:cs="Arial"/>
          <w:color w:val="000000" w:themeColor="text1"/>
        </w:rPr>
      </w:pPr>
      <w:r w:rsidRPr="0066004A">
        <w:rPr>
          <w:rStyle w:val="Pogrubienie"/>
          <w:rFonts w:ascii="Arial" w:eastAsiaTheme="majorEastAsia" w:hAnsi="Arial" w:cs="Arial"/>
          <w:color w:val="000000" w:themeColor="text1"/>
        </w:rPr>
        <w:t>Zbudowanie oferty</w:t>
      </w:r>
      <w:r w:rsidR="00457740" w:rsidRPr="0066004A">
        <w:rPr>
          <w:rStyle w:val="Pogrubienie"/>
          <w:rFonts w:ascii="Arial" w:eastAsiaTheme="majorEastAsia" w:hAnsi="Arial" w:cs="Arial"/>
          <w:color w:val="000000" w:themeColor="text1"/>
        </w:rPr>
        <w:t xml:space="preserve"> </w:t>
      </w:r>
      <w:r w:rsidRPr="0066004A">
        <w:rPr>
          <w:rStyle w:val="Pogrubienie"/>
          <w:rFonts w:ascii="Arial" w:eastAsiaTheme="majorEastAsia" w:hAnsi="Arial" w:cs="Arial"/>
          <w:color w:val="000000" w:themeColor="text1"/>
        </w:rPr>
        <w:t>dla osób niewidzących i niedowidzących</w:t>
      </w:r>
      <w:r w:rsidR="00BF4798" w:rsidRPr="0066004A">
        <w:rPr>
          <w:rFonts w:ascii="Arial" w:hAnsi="Arial" w:cs="Arial"/>
          <w:color w:val="000000" w:themeColor="text1"/>
        </w:rPr>
        <w:t xml:space="preserve">. </w:t>
      </w:r>
      <w:r w:rsidRPr="0066004A">
        <w:rPr>
          <w:rFonts w:ascii="Arial" w:hAnsi="Arial" w:cs="Arial"/>
          <w:color w:val="000000" w:themeColor="text1"/>
        </w:rPr>
        <w:t xml:space="preserve">Najważniejszym celem jest stworzenie systemowej, przewidywalnej oferty wydarzeń, dzięki której widzowie ze szczególnymi potrzebami </w:t>
      </w:r>
      <w:r w:rsidR="00B24284" w:rsidRPr="0066004A">
        <w:rPr>
          <w:rFonts w:ascii="Arial" w:hAnsi="Arial" w:cs="Arial"/>
          <w:color w:val="000000" w:themeColor="text1"/>
        </w:rPr>
        <w:t xml:space="preserve">w obszarze </w:t>
      </w:r>
      <w:r w:rsidRPr="0066004A">
        <w:rPr>
          <w:rFonts w:ascii="Arial" w:hAnsi="Arial" w:cs="Arial"/>
          <w:color w:val="000000" w:themeColor="text1"/>
        </w:rPr>
        <w:t xml:space="preserve">wzroku będą mogli świadomie wybierać spektakle. W tym celu planowane jest dostosowanie obiektu – wprowadzenie oznaczeń dotykowych i kontrastowych oraz systemu informacji głosowej. W repertuarze co najmniej jeden tytuł miesięcznie będzie prezentowany z </w:t>
      </w:r>
      <w:proofErr w:type="spellStart"/>
      <w:r w:rsidRPr="0066004A">
        <w:rPr>
          <w:rFonts w:ascii="Arial" w:hAnsi="Arial" w:cs="Arial"/>
          <w:color w:val="000000" w:themeColor="text1"/>
        </w:rPr>
        <w:t>audiodeskrypcją</w:t>
      </w:r>
      <w:proofErr w:type="spellEnd"/>
      <w:r w:rsidRPr="0066004A">
        <w:rPr>
          <w:rFonts w:ascii="Arial" w:hAnsi="Arial" w:cs="Arial"/>
          <w:color w:val="000000" w:themeColor="text1"/>
        </w:rPr>
        <w:t xml:space="preserve"> oraz możliwością udziału w </w:t>
      </w:r>
      <w:proofErr w:type="spellStart"/>
      <w:r w:rsidRPr="0066004A">
        <w:rPr>
          <w:rStyle w:val="Uwydatnienie"/>
          <w:rFonts w:ascii="Arial" w:hAnsi="Arial" w:cs="Arial"/>
          <w:color w:val="000000" w:themeColor="text1"/>
        </w:rPr>
        <w:t>touch</w:t>
      </w:r>
      <w:proofErr w:type="spellEnd"/>
      <w:r w:rsidRPr="0066004A">
        <w:rPr>
          <w:rStyle w:val="Uwydatnienie"/>
          <w:rFonts w:ascii="Arial" w:hAnsi="Arial" w:cs="Arial"/>
          <w:color w:val="000000" w:themeColor="text1"/>
        </w:rPr>
        <w:t xml:space="preserve"> tour</w:t>
      </w:r>
      <w:r w:rsidRPr="0066004A">
        <w:rPr>
          <w:rFonts w:ascii="Arial" w:hAnsi="Arial" w:cs="Arial"/>
          <w:color w:val="000000" w:themeColor="text1"/>
        </w:rPr>
        <w:t xml:space="preserve">. Dodatkowo zakupiony zostanie profesjonalny sprzęt do </w:t>
      </w:r>
      <w:proofErr w:type="spellStart"/>
      <w:r w:rsidRPr="0066004A">
        <w:rPr>
          <w:rFonts w:ascii="Arial" w:hAnsi="Arial" w:cs="Arial"/>
          <w:color w:val="000000" w:themeColor="text1"/>
        </w:rPr>
        <w:t>audiodeskrypcji</w:t>
      </w:r>
      <w:proofErr w:type="spellEnd"/>
      <w:r w:rsidRPr="0066004A">
        <w:rPr>
          <w:rFonts w:ascii="Arial" w:hAnsi="Arial" w:cs="Arial"/>
          <w:color w:val="000000" w:themeColor="text1"/>
        </w:rPr>
        <w:t xml:space="preserve">. Pracownicy przejdą szkolenia w zakresie tworzenia </w:t>
      </w:r>
      <w:proofErr w:type="spellStart"/>
      <w:r w:rsidRPr="0066004A">
        <w:rPr>
          <w:rFonts w:ascii="Arial" w:hAnsi="Arial" w:cs="Arial"/>
          <w:color w:val="000000" w:themeColor="text1"/>
        </w:rPr>
        <w:lastRenderedPageBreak/>
        <w:t>audiodeskrypcji</w:t>
      </w:r>
      <w:proofErr w:type="spellEnd"/>
      <w:r w:rsidRPr="0066004A">
        <w:rPr>
          <w:rFonts w:ascii="Arial" w:hAnsi="Arial" w:cs="Arial"/>
          <w:color w:val="000000" w:themeColor="text1"/>
        </w:rPr>
        <w:t>, a zespół marketingu odbędzie kurs przygotowania promocji skierowanej do osób niewidzących i niedowidzących.</w:t>
      </w:r>
    </w:p>
    <w:p w14:paraId="3D90177A" w14:textId="1ABE367F" w:rsidR="009E6FF3" w:rsidRPr="0066004A" w:rsidRDefault="00AB13C8" w:rsidP="00BF4798">
      <w:pPr>
        <w:pStyle w:val="NormalnyWeb"/>
        <w:numPr>
          <w:ilvl w:val="0"/>
          <w:numId w:val="30"/>
        </w:numPr>
        <w:spacing w:line="276" w:lineRule="auto"/>
        <w:jc w:val="both"/>
        <w:rPr>
          <w:rFonts w:ascii="Arial" w:hAnsi="Arial" w:cs="Arial"/>
          <w:color w:val="000000" w:themeColor="text1"/>
        </w:rPr>
      </w:pPr>
      <w:r w:rsidRPr="0066004A">
        <w:rPr>
          <w:rStyle w:val="Pogrubienie"/>
          <w:rFonts w:ascii="Arial" w:eastAsiaTheme="majorEastAsia" w:hAnsi="Arial" w:cs="Arial"/>
          <w:color w:val="000000" w:themeColor="text1"/>
        </w:rPr>
        <w:t>Zbudowanie oferty dla młodych widzów w obszarze czucia i rozumienia</w:t>
      </w:r>
      <w:r w:rsidR="00BF4798" w:rsidRPr="0066004A">
        <w:rPr>
          <w:rFonts w:ascii="Arial" w:hAnsi="Arial" w:cs="Arial"/>
          <w:color w:val="000000" w:themeColor="text1"/>
        </w:rPr>
        <w:t xml:space="preserve">. </w:t>
      </w:r>
      <w:r w:rsidRPr="0066004A">
        <w:rPr>
          <w:rFonts w:ascii="Arial" w:hAnsi="Arial" w:cs="Arial"/>
          <w:color w:val="000000" w:themeColor="text1"/>
        </w:rPr>
        <w:t xml:space="preserve">Dla dzieci w spektrum autyzmu i ADHD planowane jest przygotowanie </w:t>
      </w:r>
      <w:r w:rsidR="009E6FF3" w:rsidRPr="0066004A">
        <w:rPr>
          <w:rFonts w:ascii="Arial" w:hAnsi="Arial" w:cs="Arial"/>
          <w:color w:val="000000" w:themeColor="text1"/>
        </w:rPr>
        <w:t xml:space="preserve">autorskiego </w:t>
      </w:r>
      <w:r w:rsidRPr="0066004A">
        <w:rPr>
          <w:rFonts w:ascii="Arial" w:hAnsi="Arial" w:cs="Arial"/>
          <w:color w:val="000000" w:themeColor="text1"/>
        </w:rPr>
        <w:t>spektaklu powstającego we współpracy z młodymi uczestnikami</w:t>
      </w:r>
      <w:r w:rsidR="00721288" w:rsidRPr="0066004A">
        <w:rPr>
          <w:rFonts w:ascii="Arial" w:hAnsi="Arial" w:cs="Arial"/>
          <w:color w:val="000000" w:themeColor="text1"/>
        </w:rPr>
        <w:t xml:space="preserve"> w</w:t>
      </w:r>
      <w:r w:rsidR="00BF4798" w:rsidRPr="0066004A">
        <w:rPr>
          <w:rFonts w:ascii="Arial" w:hAnsi="Arial" w:cs="Arial"/>
          <w:color w:val="000000" w:themeColor="text1"/>
        </w:rPr>
        <w:t> </w:t>
      </w:r>
      <w:r w:rsidR="00721288" w:rsidRPr="0066004A">
        <w:rPr>
          <w:rFonts w:ascii="Arial" w:hAnsi="Arial" w:cs="Arial"/>
          <w:color w:val="000000" w:themeColor="text1"/>
        </w:rPr>
        <w:t>spektrum</w:t>
      </w:r>
      <w:r w:rsidR="009E6FF3" w:rsidRPr="0066004A">
        <w:rPr>
          <w:rFonts w:ascii="Arial" w:hAnsi="Arial" w:cs="Arial"/>
          <w:color w:val="000000" w:themeColor="text1"/>
        </w:rPr>
        <w:t xml:space="preserve"> i dedykowanego dla nich</w:t>
      </w:r>
      <w:r w:rsidR="004843BC" w:rsidRPr="0066004A">
        <w:rPr>
          <w:rFonts w:ascii="Arial" w:hAnsi="Arial" w:cs="Arial"/>
          <w:color w:val="000000" w:themeColor="text1"/>
        </w:rPr>
        <w:t>.</w:t>
      </w:r>
      <w:r w:rsidRPr="0066004A">
        <w:rPr>
          <w:rFonts w:ascii="Arial" w:hAnsi="Arial" w:cs="Arial"/>
          <w:color w:val="000000" w:themeColor="text1"/>
        </w:rPr>
        <w:t xml:space="preserve"> Spektakl będzie połączony z</w:t>
      </w:r>
      <w:r w:rsidR="00BF4798" w:rsidRPr="0066004A">
        <w:rPr>
          <w:rFonts w:ascii="Arial" w:hAnsi="Arial" w:cs="Arial"/>
          <w:color w:val="000000" w:themeColor="text1"/>
        </w:rPr>
        <w:t> </w:t>
      </w:r>
      <w:r w:rsidRPr="0066004A">
        <w:rPr>
          <w:rFonts w:ascii="Arial" w:hAnsi="Arial" w:cs="Arial"/>
          <w:color w:val="000000" w:themeColor="text1"/>
        </w:rPr>
        <w:t>warsztatami dla dzieci i rodziców, wspierającymi wspólne uczestnictwo w</w:t>
      </w:r>
      <w:r w:rsidR="00BF4798" w:rsidRPr="0066004A">
        <w:rPr>
          <w:rFonts w:ascii="Arial" w:hAnsi="Arial" w:cs="Arial"/>
          <w:color w:val="000000" w:themeColor="text1"/>
        </w:rPr>
        <w:t> </w:t>
      </w:r>
      <w:r w:rsidRPr="0066004A">
        <w:rPr>
          <w:rFonts w:ascii="Arial" w:hAnsi="Arial" w:cs="Arial"/>
          <w:color w:val="000000" w:themeColor="text1"/>
        </w:rPr>
        <w:t>kulturze. W przestrzeni teatru zostanie zaprojektowany i wyposażony pokój wyciszeń, a pracownicy działu promocji i obsługi widzów przejdą szkolenia w</w:t>
      </w:r>
      <w:r w:rsidR="00BF4798" w:rsidRPr="0066004A">
        <w:rPr>
          <w:rFonts w:ascii="Arial" w:hAnsi="Arial" w:cs="Arial"/>
          <w:color w:val="000000" w:themeColor="text1"/>
        </w:rPr>
        <w:t> </w:t>
      </w:r>
      <w:r w:rsidRPr="0066004A">
        <w:rPr>
          <w:rFonts w:ascii="Arial" w:hAnsi="Arial" w:cs="Arial"/>
          <w:color w:val="000000" w:themeColor="text1"/>
        </w:rPr>
        <w:t>zakresie komunikacji i obsługi osób z potrzebami sensorycznymi i</w:t>
      </w:r>
      <w:r w:rsidR="00BF4798" w:rsidRPr="0066004A">
        <w:rPr>
          <w:rFonts w:ascii="Arial" w:hAnsi="Arial" w:cs="Arial"/>
          <w:color w:val="000000" w:themeColor="text1"/>
        </w:rPr>
        <w:t> </w:t>
      </w:r>
      <w:r w:rsidRPr="0066004A">
        <w:rPr>
          <w:rFonts w:ascii="Arial" w:hAnsi="Arial" w:cs="Arial"/>
          <w:color w:val="000000" w:themeColor="text1"/>
        </w:rPr>
        <w:t>poznawczymi. Istotnym elementem będzie także współpraca z organizacjami pozarządowymi („</w:t>
      </w:r>
      <w:proofErr w:type="spellStart"/>
      <w:r w:rsidRPr="0066004A">
        <w:rPr>
          <w:rFonts w:ascii="Arial" w:hAnsi="Arial" w:cs="Arial"/>
          <w:color w:val="000000" w:themeColor="text1"/>
        </w:rPr>
        <w:t>Sawanci</w:t>
      </w:r>
      <w:proofErr w:type="spellEnd"/>
      <w:r w:rsidRPr="0066004A">
        <w:rPr>
          <w:rFonts w:ascii="Arial" w:hAnsi="Arial" w:cs="Arial"/>
          <w:color w:val="000000" w:themeColor="text1"/>
        </w:rPr>
        <w:t>” i „Tośka i Przyjaciele”) oraz placówkami oświatowymi z klasami integracyjnymi, poprzez cykliczne spotkania sieciujące i konsultacje przy planowaniu oferty edukacyjnej i repertuarowej.</w:t>
      </w:r>
    </w:p>
    <w:p w14:paraId="249826B9" w14:textId="3A65A5F9" w:rsidR="00AB13C8" w:rsidRPr="0066004A" w:rsidRDefault="00AB13C8" w:rsidP="00BF4798">
      <w:pPr>
        <w:pStyle w:val="NormalnyWeb"/>
        <w:numPr>
          <w:ilvl w:val="0"/>
          <w:numId w:val="30"/>
        </w:numPr>
        <w:spacing w:line="276" w:lineRule="auto"/>
        <w:jc w:val="both"/>
        <w:rPr>
          <w:rFonts w:ascii="Arial" w:hAnsi="Arial" w:cs="Arial"/>
          <w:color w:val="000000" w:themeColor="text1"/>
        </w:rPr>
      </w:pPr>
      <w:r w:rsidRPr="0066004A">
        <w:rPr>
          <w:rStyle w:val="Pogrubienie"/>
          <w:rFonts w:ascii="Arial" w:eastAsiaTheme="majorEastAsia" w:hAnsi="Arial" w:cs="Arial"/>
          <w:color w:val="000000" w:themeColor="text1"/>
        </w:rPr>
        <w:t>Zbudowanie oferty dla seniorów i osób starszych</w:t>
      </w:r>
      <w:r w:rsidR="009E6FF3" w:rsidRPr="0066004A">
        <w:rPr>
          <w:rStyle w:val="Pogrubienie"/>
          <w:rFonts w:ascii="Arial" w:eastAsiaTheme="majorEastAsia" w:hAnsi="Arial" w:cs="Arial"/>
          <w:color w:val="000000" w:themeColor="text1"/>
        </w:rPr>
        <w:t xml:space="preserve"> w oparciu o ich potrzeby i sugestie</w:t>
      </w:r>
      <w:r w:rsidR="00BF4798" w:rsidRPr="0066004A">
        <w:rPr>
          <w:rStyle w:val="Pogrubienie"/>
          <w:rFonts w:ascii="Arial" w:eastAsiaTheme="majorEastAsia" w:hAnsi="Arial" w:cs="Arial"/>
          <w:color w:val="000000" w:themeColor="text1"/>
        </w:rPr>
        <w:t>.</w:t>
      </w:r>
      <w:r w:rsidR="00BF4798" w:rsidRPr="0066004A">
        <w:rPr>
          <w:rFonts w:ascii="Arial" w:hAnsi="Arial" w:cs="Arial"/>
          <w:color w:val="000000" w:themeColor="text1"/>
        </w:rPr>
        <w:t xml:space="preserve"> </w:t>
      </w:r>
      <w:r w:rsidRPr="0066004A">
        <w:rPr>
          <w:rFonts w:ascii="Arial" w:hAnsi="Arial" w:cs="Arial"/>
          <w:color w:val="000000" w:themeColor="text1"/>
        </w:rPr>
        <w:t>Planowany jest całoroczny cykl warsztatowy dla seniorów, zakończony pokazem spektaklu na sali kameralnej. W ramach działań infrastrukturalnych przewidziano montaż windy prowadzącej do sali kameralnej, umożliwiającej pełny dostęp do wydarzeń dla osób z</w:t>
      </w:r>
      <w:r w:rsidR="00BF4798" w:rsidRPr="0066004A">
        <w:rPr>
          <w:rFonts w:ascii="Arial" w:hAnsi="Arial" w:cs="Arial"/>
          <w:color w:val="000000" w:themeColor="text1"/>
        </w:rPr>
        <w:t> </w:t>
      </w:r>
      <w:r w:rsidRPr="0066004A">
        <w:rPr>
          <w:rFonts w:ascii="Arial" w:hAnsi="Arial" w:cs="Arial"/>
          <w:color w:val="000000" w:themeColor="text1"/>
        </w:rPr>
        <w:t xml:space="preserve">ograniczeniami </w:t>
      </w:r>
      <w:r w:rsidR="00BF4798" w:rsidRPr="0066004A">
        <w:rPr>
          <w:rFonts w:ascii="Arial" w:hAnsi="Arial" w:cs="Arial"/>
          <w:color w:val="000000" w:themeColor="text1"/>
        </w:rPr>
        <w:t>w obszarze ruchu</w:t>
      </w:r>
      <w:r w:rsidRPr="0066004A">
        <w:rPr>
          <w:rFonts w:ascii="Arial" w:hAnsi="Arial" w:cs="Arial"/>
          <w:color w:val="000000" w:themeColor="text1"/>
        </w:rPr>
        <w:t>. Opracowane zostaną procedury ewakuacyjne dla osób z niepełnosprawnościami wraz z odpowiednim oznakowaniem. Dodatkowo przestrzenie wspólne (</w:t>
      </w:r>
      <w:proofErr w:type="spellStart"/>
      <w:r w:rsidRPr="0066004A">
        <w:rPr>
          <w:rFonts w:ascii="Arial" w:hAnsi="Arial" w:cs="Arial"/>
          <w:color w:val="000000" w:themeColor="text1"/>
        </w:rPr>
        <w:t>foyer</w:t>
      </w:r>
      <w:proofErr w:type="spellEnd"/>
      <w:r w:rsidR="005220E8" w:rsidRPr="0066004A">
        <w:rPr>
          <w:rFonts w:ascii="Arial" w:hAnsi="Arial" w:cs="Arial"/>
          <w:color w:val="000000" w:themeColor="text1"/>
        </w:rPr>
        <w:t xml:space="preserve"> na parterze i na I</w:t>
      </w:r>
      <w:r w:rsidR="00BF4798" w:rsidRPr="0066004A">
        <w:rPr>
          <w:rFonts w:ascii="Arial" w:hAnsi="Arial" w:cs="Arial"/>
          <w:color w:val="000000" w:themeColor="text1"/>
        </w:rPr>
        <w:t> </w:t>
      </w:r>
      <w:r w:rsidR="005220E8" w:rsidRPr="0066004A">
        <w:rPr>
          <w:rFonts w:ascii="Arial" w:hAnsi="Arial" w:cs="Arial"/>
          <w:color w:val="000000" w:themeColor="text1"/>
        </w:rPr>
        <w:t xml:space="preserve">piętrze oraz </w:t>
      </w:r>
      <w:r w:rsidRPr="0066004A">
        <w:rPr>
          <w:rFonts w:ascii="Arial" w:hAnsi="Arial" w:cs="Arial"/>
          <w:color w:val="000000" w:themeColor="text1"/>
        </w:rPr>
        <w:t>szatnia) zostaną doposażone w dodatkowe miejsca siedzące</w:t>
      </w:r>
      <w:r w:rsidR="005220E8" w:rsidRPr="0066004A">
        <w:rPr>
          <w:rFonts w:ascii="Arial" w:hAnsi="Arial" w:cs="Arial"/>
          <w:color w:val="000000" w:themeColor="text1"/>
        </w:rPr>
        <w:t xml:space="preserve"> (sofy)</w:t>
      </w:r>
      <w:r w:rsidRPr="0066004A">
        <w:rPr>
          <w:rFonts w:ascii="Arial" w:hAnsi="Arial" w:cs="Arial"/>
          <w:color w:val="000000" w:themeColor="text1"/>
        </w:rPr>
        <w:t>. Pracownicy teatru przejdą szkolenia z obsługi seniorów, w tym wsparcia przy poruszaniu się po budynku i uczestnictwie w warsztatach. Seniorzy będą włączeni w proces współtworzenia oferty poprzez spotkania konsultacyjne i</w:t>
      </w:r>
      <w:r w:rsidR="00BF4798" w:rsidRPr="0066004A">
        <w:rPr>
          <w:rFonts w:ascii="Arial" w:hAnsi="Arial" w:cs="Arial"/>
          <w:color w:val="000000" w:themeColor="text1"/>
        </w:rPr>
        <w:t> </w:t>
      </w:r>
      <w:r w:rsidRPr="0066004A">
        <w:rPr>
          <w:rFonts w:ascii="Arial" w:hAnsi="Arial" w:cs="Arial"/>
          <w:color w:val="000000" w:themeColor="text1"/>
        </w:rPr>
        <w:t>sieciujące, co pozwoli dostosować działania kulturalne do ich potrzeb.</w:t>
      </w:r>
    </w:p>
    <w:p w14:paraId="096A2837" w14:textId="07FDB8C5" w:rsidR="001B2535" w:rsidRPr="0066004A" w:rsidRDefault="00AB13C8" w:rsidP="00BF4798">
      <w:pPr>
        <w:pStyle w:val="NormalnyWeb"/>
        <w:spacing w:line="276" w:lineRule="auto"/>
        <w:jc w:val="both"/>
        <w:rPr>
          <w:rFonts w:ascii="Arial" w:hAnsi="Arial" w:cs="Arial"/>
          <w:color w:val="000000" w:themeColor="text1"/>
        </w:rPr>
      </w:pPr>
      <w:r w:rsidRPr="0066004A">
        <w:rPr>
          <w:rFonts w:ascii="Arial" w:hAnsi="Arial" w:cs="Arial"/>
          <w:color w:val="000000" w:themeColor="text1"/>
        </w:rPr>
        <w:t>Realizacja tych celów pozwoli instytucji przejść od doraźnych działań w zakresie dostępności do systemowej strategii, w której infrastruktura, repertuar, edukacja i</w:t>
      </w:r>
      <w:r w:rsidR="00BF4798" w:rsidRPr="0066004A">
        <w:rPr>
          <w:rFonts w:ascii="Arial" w:hAnsi="Arial" w:cs="Arial"/>
          <w:color w:val="000000" w:themeColor="text1"/>
        </w:rPr>
        <w:t> </w:t>
      </w:r>
      <w:r w:rsidRPr="0066004A">
        <w:rPr>
          <w:rFonts w:ascii="Arial" w:hAnsi="Arial" w:cs="Arial"/>
          <w:color w:val="000000" w:themeColor="text1"/>
        </w:rPr>
        <w:t>kompetencje zespołu będą w pełni odpowiadały potrzebom różnych grup odbiorców. Wprowadzenie stałej, przewidywalnej oferty oraz udogodnień infrastrukturalnych i</w:t>
      </w:r>
      <w:r w:rsidR="00BF4798" w:rsidRPr="0066004A">
        <w:rPr>
          <w:rFonts w:ascii="Arial" w:hAnsi="Arial" w:cs="Arial"/>
          <w:color w:val="000000" w:themeColor="text1"/>
        </w:rPr>
        <w:t> </w:t>
      </w:r>
      <w:r w:rsidRPr="0066004A">
        <w:rPr>
          <w:rFonts w:ascii="Arial" w:hAnsi="Arial" w:cs="Arial"/>
          <w:color w:val="000000" w:themeColor="text1"/>
        </w:rPr>
        <w:t>edukacyjnych umożliwi pełne włączenie osób z niepełnosprawnościami i seniorów w</w:t>
      </w:r>
      <w:r w:rsidR="00BF4798" w:rsidRPr="0066004A">
        <w:rPr>
          <w:rFonts w:ascii="Arial" w:hAnsi="Arial" w:cs="Arial"/>
          <w:color w:val="000000" w:themeColor="text1"/>
        </w:rPr>
        <w:t> </w:t>
      </w:r>
      <w:r w:rsidRPr="0066004A">
        <w:rPr>
          <w:rFonts w:ascii="Arial" w:hAnsi="Arial" w:cs="Arial"/>
          <w:color w:val="000000" w:themeColor="text1"/>
        </w:rPr>
        <w:t>życie kulturalne miasta.</w:t>
      </w:r>
      <w:r w:rsidR="001B2535" w:rsidRPr="0066004A">
        <w:rPr>
          <w:rFonts w:ascii="Arial" w:hAnsi="Arial" w:cs="Arial"/>
          <w:color w:val="000000" w:themeColor="text1"/>
        </w:rPr>
        <w:t xml:space="preserve"> </w:t>
      </w:r>
    </w:p>
    <w:p w14:paraId="46061BA2" w14:textId="5D74998E" w:rsidR="00E06704" w:rsidRPr="0066004A" w:rsidRDefault="00E06704" w:rsidP="00155637">
      <w:pPr>
        <w:pStyle w:val="Nagwek3"/>
        <w:spacing w:before="100" w:beforeAutospacing="1" w:line="360" w:lineRule="auto"/>
        <w:jc w:val="both"/>
        <w:rPr>
          <w:rFonts w:ascii="Arial" w:eastAsia="Arial" w:hAnsi="Arial" w:cs="Arial"/>
          <w:b w:val="0"/>
          <w:sz w:val="24"/>
        </w:rPr>
      </w:pPr>
      <w:r w:rsidRPr="0066004A">
        <w:rPr>
          <w:rFonts w:ascii="Arial" w:eastAsia="Arial" w:hAnsi="Arial" w:cs="Arial"/>
          <w:sz w:val="24"/>
        </w:rPr>
        <w:t>Cele instytucji w zakresie poprawy dostępności instytucji dla osób z</w:t>
      </w:r>
      <w:r w:rsidR="008A3521" w:rsidRPr="0066004A">
        <w:rPr>
          <w:rFonts w:ascii="Arial" w:eastAsia="Arial" w:hAnsi="Arial" w:cs="Arial"/>
          <w:sz w:val="24"/>
        </w:rPr>
        <w:t> </w:t>
      </w:r>
      <w:r w:rsidRPr="0066004A">
        <w:rPr>
          <w:rFonts w:ascii="Arial" w:eastAsia="Arial" w:hAnsi="Arial" w:cs="Arial"/>
          <w:sz w:val="24"/>
        </w:rPr>
        <w:t>niepełnosprawnościami i osób starszych w perspektywie długookresowej</w:t>
      </w:r>
      <w:r w:rsidR="008A3521" w:rsidRPr="0066004A">
        <w:rPr>
          <w:rFonts w:ascii="Arial" w:eastAsia="Arial" w:hAnsi="Arial" w:cs="Arial"/>
          <w:sz w:val="24"/>
        </w:rPr>
        <w:t>,</w:t>
      </w:r>
      <w:r w:rsidRPr="0066004A">
        <w:rPr>
          <w:rFonts w:ascii="Arial" w:hAnsi="Arial" w:cs="Arial"/>
          <w:sz w:val="24"/>
        </w:rPr>
        <w:br/>
      </w:r>
      <w:r w:rsidR="008A3521" w:rsidRPr="0066004A">
        <w:rPr>
          <w:rFonts w:ascii="Arial" w:eastAsia="Arial" w:hAnsi="Arial" w:cs="Arial"/>
          <w:sz w:val="24"/>
        </w:rPr>
        <w:t>to jest</w:t>
      </w:r>
      <w:r w:rsidRPr="0066004A">
        <w:rPr>
          <w:rFonts w:ascii="Arial" w:eastAsia="Arial" w:hAnsi="Arial" w:cs="Arial"/>
          <w:sz w:val="24"/>
        </w:rPr>
        <w:t xml:space="preserve"> do </w:t>
      </w:r>
      <w:r w:rsidR="008A3521" w:rsidRPr="0066004A">
        <w:rPr>
          <w:rFonts w:ascii="Arial" w:eastAsia="Arial" w:hAnsi="Arial" w:cs="Arial"/>
          <w:sz w:val="24"/>
        </w:rPr>
        <w:t xml:space="preserve">końca </w:t>
      </w:r>
      <w:r w:rsidRPr="0066004A">
        <w:rPr>
          <w:rFonts w:ascii="Arial" w:eastAsia="Arial" w:hAnsi="Arial" w:cs="Arial"/>
          <w:sz w:val="24"/>
        </w:rPr>
        <w:t>2030 rok</w:t>
      </w:r>
      <w:r w:rsidR="008A3521" w:rsidRPr="0066004A">
        <w:rPr>
          <w:rFonts w:ascii="Arial" w:eastAsia="Arial" w:hAnsi="Arial" w:cs="Arial"/>
          <w:sz w:val="24"/>
        </w:rPr>
        <w:t>u</w:t>
      </w:r>
      <w:r w:rsidRPr="0066004A">
        <w:rPr>
          <w:rFonts w:ascii="Arial" w:eastAsia="Arial" w:hAnsi="Arial" w:cs="Arial"/>
          <w:sz w:val="24"/>
        </w:rPr>
        <w:t>.</w:t>
      </w:r>
    </w:p>
    <w:p w14:paraId="402D122F" w14:textId="43DFB768"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Budowanie dostępnej kultury oznacza, że </w:t>
      </w:r>
      <w:proofErr w:type="spellStart"/>
      <w:r w:rsidR="00E57AD3" w:rsidRPr="0066004A">
        <w:rPr>
          <w:rFonts w:ascii="Arial" w:hAnsi="Arial" w:cs="Arial"/>
          <w:color w:val="000000" w:themeColor="text1"/>
          <w:szCs w:val="24"/>
        </w:rPr>
        <w:t>OzN</w:t>
      </w:r>
      <w:proofErr w:type="spellEnd"/>
      <w:r w:rsidRPr="0066004A">
        <w:rPr>
          <w:rFonts w:ascii="Arial" w:hAnsi="Arial" w:cs="Arial"/>
          <w:color w:val="000000" w:themeColor="text1"/>
          <w:szCs w:val="24"/>
        </w:rPr>
        <w:t xml:space="preserve"> lub osoba starsza może uczestniczyć w wydarzeniu kulturalnym od początku do końca – od znalezienia informacji, przez drogę do instytucji, aż po ewaluację. Wyzwania, z jakimi mierzą się dziś te grupy</w:t>
      </w:r>
      <w:r w:rsidR="005D0AAA" w:rsidRPr="0066004A">
        <w:rPr>
          <w:rFonts w:ascii="Arial" w:hAnsi="Arial" w:cs="Arial"/>
          <w:color w:val="000000" w:themeColor="text1"/>
          <w:szCs w:val="24"/>
        </w:rPr>
        <w:t xml:space="preserve"> </w:t>
      </w:r>
      <w:r w:rsidR="005D0AAA" w:rsidRPr="0066004A">
        <w:rPr>
          <w:rFonts w:ascii="Arial" w:hAnsi="Arial" w:cs="Arial"/>
          <w:color w:val="000000" w:themeColor="text1"/>
          <w:szCs w:val="24"/>
        </w:rPr>
        <w:lastRenderedPageBreak/>
        <w:t>w</w:t>
      </w:r>
      <w:r w:rsidR="00BF4798" w:rsidRPr="0066004A">
        <w:rPr>
          <w:rFonts w:ascii="Arial" w:hAnsi="Arial" w:cs="Arial"/>
          <w:color w:val="000000" w:themeColor="text1"/>
          <w:szCs w:val="24"/>
        </w:rPr>
        <w:t> </w:t>
      </w:r>
      <w:r w:rsidR="005D0AAA" w:rsidRPr="0066004A">
        <w:rPr>
          <w:rFonts w:ascii="Arial" w:hAnsi="Arial" w:cs="Arial"/>
          <w:color w:val="000000" w:themeColor="text1"/>
          <w:szCs w:val="24"/>
        </w:rPr>
        <w:t>naszej instytucji</w:t>
      </w:r>
      <w:r w:rsidRPr="0066004A">
        <w:rPr>
          <w:rFonts w:ascii="Arial" w:hAnsi="Arial" w:cs="Arial"/>
          <w:color w:val="000000" w:themeColor="text1"/>
          <w:szCs w:val="24"/>
        </w:rPr>
        <w:t>, obejmują brak dostępnych materiałów promocyjnych, bariery architektoniczne, trudności w zakupie biletów, brak dostosowań w odbiorze wydarzeń oraz brak narzędzi umożliwiających wyrażenie opinii. Dlatego do 2030 roku nasze cele koncentrują się na pełnym wdrożeniu modelu dostępnej kultury.</w:t>
      </w:r>
    </w:p>
    <w:p w14:paraId="1C1F6360" w14:textId="0BC5B597"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b/>
          <w:bCs/>
          <w:color w:val="000000" w:themeColor="text1"/>
          <w:szCs w:val="24"/>
        </w:rPr>
        <w:t>1. Promocja i informacja</w:t>
      </w:r>
      <w:r w:rsidR="00BF4798" w:rsidRPr="0066004A">
        <w:rPr>
          <w:rFonts w:ascii="Arial" w:hAnsi="Arial" w:cs="Arial"/>
          <w:color w:val="000000" w:themeColor="text1"/>
          <w:szCs w:val="24"/>
        </w:rPr>
        <w:t xml:space="preserve"> </w:t>
      </w:r>
      <w:r w:rsidRPr="0066004A">
        <w:rPr>
          <w:rFonts w:ascii="Arial" w:hAnsi="Arial" w:cs="Arial"/>
          <w:color w:val="000000" w:themeColor="text1"/>
          <w:szCs w:val="24"/>
        </w:rPr>
        <w:t>Celem jest prowadzenie działań promocyjnych w pełni dostępnych. Materiały będą tworzone w prostym języku, z dużą czcionką i</w:t>
      </w:r>
      <w:r w:rsidR="00F17E9E" w:rsidRPr="0066004A">
        <w:rPr>
          <w:rFonts w:ascii="Arial" w:hAnsi="Arial" w:cs="Arial"/>
          <w:color w:val="000000" w:themeColor="text1"/>
          <w:szCs w:val="24"/>
        </w:rPr>
        <w:t> </w:t>
      </w:r>
      <w:r w:rsidRPr="0066004A">
        <w:rPr>
          <w:rFonts w:ascii="Arial" w:hAnsi="Arial" w:cs="Arial"/>
          <w:color w:val="000000" w:themeColor="text1"/>
          <w:szCs w:val="24"/>
        </w:rPr>
        <w:t>przejrzystym układem (</w:t>
      </w:r>
      <w:r w:rsidR="00BF2ECC" w:rsidRPr="0066004A">
        <w:rPr>
          <w:rFonts w:ascii="Arial" w:hAnsi="Arial" w:cs="Arial"/>
          <w:color w:val="000000" w:themeColor="text1"/>
          <w:szCs w:val="24"/>
        </w:rPr>
        <w:t>ETR</w:t>
      </w:r>
      <w:r w:rsidRPr="0066004A">
        <w:rPr>
          <w:rFonts w:ascii="Arial" w:hAnsi="Arial" w:cs="Arial"/>
          <w:color w:val="000000" w:themeColor="text1"/>
          <w:szCs w:val="24"/>
        </w:rPr>
        <w:t xml:space="preserve">). </w:t>
      </w:r>
      <w:r w:rsidR="0043084E" w:rsidRPr="0066004A">
        <w:rPr>
          <w:rFonts w:ascii="Arial" w:hAnsi="Arial" w:cs="Arial"/>
          <w:color w:val="000000" w:themeColor="text1"/>
          <w:szCs w:val="24"/>
        </w:rPr>
        <w:t>Nasza s</w:t>
      </w:r>
      <w:r w:rsidRPr="0066004A">
        <w:rPr>
          <w:rFonts w:ascii="Arial" w:hAnsi="Arial" w:cs="Arial"/>
          <w:color w:val="000000" w:themeColor="text1"/>
          <w:szCs w:val="24"/>
        </w:rPr>
        <w:t>trona internetowa dostosowan</w:t>
      </w:r>
      <w:r w:rsidR="0043084E" w:rsidRPr="0066004A">
        <w:rPr>
          <w:rFonts w:ascii="Arial" w:hAnsi="Arial" w:cs="Arial"/>
          <w:color w:val="000000" w:themeColor="text1"/>
          <w:szCs w:val="24"/>
        </w:rPr>
        <w:t>a</w:t>
      </w:r>
      <w:r w:rsidRPr="0066004A">
        <w:rPr>
          <w:rFonts w:ascii="Arial" w:hAnsi="Arial" w:cs="Arial"/>
          <w:color w:val="000000" w:themeColor="text1"/>
          <w:szCs w:val="24"/>
        </w:rPr>
        <w:t xml:space="preserve"> </w:t>
      </w:r>
      <w:r w:rsidR="003977B1" w:rsidRPr="0066004A">
        <w:rPr>
          <w:rFonts w:ascii="Arial" w:hAnsi="Arial" w:cs="Arial"/>
          <w:color w:val="000000" w:themeColor="text1"/>
          <w:szCs w:val="24"/>
        </w:rPr>
        <w:t xml:space="preserve">jest </w:t>
      </w:r>
      <w:r w:rsidRPr="0066004A">
        <w:rPr>
          <w:rFonts w:ascii="Arial" w:hAnsi="Arial" w:cs="Arial"/>
          <w:color w:val="000000" w:themeColor="text1"/>
          <w:szCs w:val="24"/>
        </w:rPr>
        <w:t>do standardu WCAG 2.</w:t>
      </w:r>
      <w:r w:rsidR="00F17E9E" w:rsidRPr="0066004A">
        <w:rPr>
          <w:rFonts w:ascii="Arial" w:hAnsi="Arial" w:cs="Arial"/>
          <w:color w:val="000000" w:themeColor="text1"/>
          <w:szCs w:val="24"/>
        </w:rPr>
        <w:t>1.</w:t>
      </w:r>
      <w:r w:rsidR="005D0AAA" w:rsidRPr="0066004A">
        <w:rPr>
          <w:rFonts w:ascii="Arial" w:hAnsi="Arial" w:cs="Arial"/>
          <w:color w:val="000000" w:themeColor="text1"/>
          <w:szCs w:val="24"/>
        </w:rPr>
        <w:t xml:space="preserve"> </w:t>
      </w:r>
      <w:r w:rsidR="00310084" w:rsidRPr="0066004A">
        <w:rPr>
          <w:rFonts w:ascii="Arial" w:hAnsi="Arial" w:cs="Arial"/>
          <w:color w:val="000000" w:themeColor="text1"/>
          <w:szCs w:val="24"/>
        </w:rPr>
        <w:t>Cyfrowe m</w:t>
      </w:r>
      <w:r w:rsidRPr="0066004A">
        <w:rPr>
          <w:rFonts w:ascii="Arial" w:hAnsi="Arial" w:cs="Arial"/>
          <w:color w:val="000000" w:themeColor="text1"/>
          <w:szCs w:val="24"/>
        </w:rPr>
        <w:t>ateriał</w:t>
      </w:r>
      <w:r w:rsidR="0043084E" w:rsidRPr="0066004A">
        <w:rPr>
          <w:rFonts w:ascii="Arial" w:hAnsi="Arial" w:cs="Arial"/>
          <w:color w:val="000000" w:themeColor="text1"/>
          <w:szCs w:val="24"/>
        </w:rPr>
        <w:t>y</w:t>
      </w:r>
      <w:r w:rsidRPr="0066004A">
        <w:rPr>
          <w:rFonts w:ascii="Arial" w:hAnsi="Arial" w:cs="Arial"/>
          <w:color w:val="000000" w:themeColor="text1"/>
          <w:szCs w:val="24"/>
        </w:rPr>
        <w:t xml:space="preserve"> promocyjn</w:t>
      </w:r>
      <w:r w:rsidR="0043084E" w:rsidRPr="0066004A">
        <w:rPr>
          <w:rFonts w:ascii="Arial" w:hAnsi="Arial" w:cs="Arial"/>
          <w:color w:val="000000" w:themeColor="text1"/>
          <w:szCs w:val="24"/>
        </w:rPr>
        <w:t>e będziemy tworzyć z</w:t>
      </w:r>
      <w:r w:rsidR="00F17E9E" w:rsidRPr="0066004A">
        <w:rPr>
          <w:rFonts w:ascii="Arial" w:hAnsi="Arial" w:cs="Arial"/>
          <w:color w:val="000000" w:themeColor="text1"/>
          <w:szCs w:val="24"/>
        </w:rPr>
        <w:t> </w:t>
      </w:r>
      <w:proofErr w:type="spellStart"/>
      <w:r w:rsidR="0043084E" w:rsidRPr="0066004A">
        <w:rPr>
          <w:rFonts w:ascii="Arial" w:hAnsi="Arial" w:cs="Arial"/>
          <w:color w:val="000000" w:themeColor="text1"/>
          <w:szCs w:val="24"/>
        </w:rPr>
        <w:t>audiodeskrypcją</w:t>
      </w:r>
      <w:proofErr w:type="spellEnd"/>
      <w:r w:rsidRPr="0066004A">
        <w:rPr>
          <w:rFonts w:ascii="Arial" w:hAnsi="Arial" w:cs="Arial"/>
          <w:color w:val="000000" w:themeColor="text1"/>
          <w:szCs w:val="24"/>
        </w:rPr>
        <w:t xml:space="preserve"> i tłumaczeniem wybranych treści na </w:t>
      </w:r>
      <w:r w:rsidR="00BF2ECC" w:rsidRPr="0066004A">
        <w:rPr>
          <w:rFonts w:ascii="Arial" w:hAnsi="Arial" w:cs="Arial"/>
          <w:color w:val="000000" w:themeColor="text1"/>
          <w:szCs w:val="24"/>
        </w:rPr>
        <w:t>PJM</w:t>
      </w:r>
      <w:r w:rsidRPr="0066004A">
        <w:rPr>
          <w:rFonts w:ascii="Arial" w:hAnsi="Arial" w:cs="Arial"/>
          <w:color w:val="000000" w:themeColor="text1"/>
          <w:szCs w:val="24"/>
        </w:rPr>
        <w:t xml:space="preserve">. Dzięki temu już na etapie poszukiwania wydarzenia </w:t>
      </w:r>
      <w:proofErr w:type="spellStart"/>
      <w:r w:rsidR="00E57AD3" w:rsidRPr="0066004A">
        <w:rPr>
          <w:rFonts w:ascii="Arial" w:hAnsi="Arial" w:cs="Arial"/>
          <w:color w:val="000000" w:themeColor="text1"/>
          <w:szCs w:val="24"/>
        </w:rPr>
        <w:t>OzN</w:t>
      </w:r>
      <w:proofErr w:type="spellEnd"/>
      <w:r w:rsidRPr="0066004A">
        <w:rPr>
          <w:rFonts w:ascii="Arial" w:hAnsi="Arial" w:cs="Arial"/>
          <w:color w:val="000000" w:themeColor="text1"/>
          <w:szCs w:val="24"/>
        </w:rPr>
        <w:t xml:space="preserve"> i seniorzy będą mogli bez barier zapoznać się z</w:t>
      </w:r>
      <w:r w:rsidR="0043084E" w:rsidRPr="0066004A">
        <w:rPr>
          <w:rFonts w:ascii="Arial" w:hAnsi="Arial" w:cs="Arial"/>
          <w:color w:val="000000" w:themeColor="text1"/>
          <w:szCs w:val="24"/>
        </w:rPr>
        <w:t xml:space="preserve"> </w:t>
      </w:r>
      <w:r w:rsidRPr="0066004A">
        <w:rPr>
          <w:rFonts w:ascii="Arial" w:hAnsi="Arial" w:cs="Arial"/>
          <w:color w:val="000000" w:themeColor="text1"/>
          <w:szCs w:val="24"/>
        </w:rPr>
        <w:t>ofertą.</w:t>
      </w:r>
      <w:r w:rsidR="005D0AAA" w:rsidRPr="0066004A">
        <w:rPr>
          <w:rFonts w:ascii="Arial" w:hAnsi="Arial" w:cs="Arial"/>
          <w:color w:val="000000" w:themeColor="text1"/>
          <w:szCs w:val="24"/>
        </w:rPr>
        <w:t xml:space="preserve"> Ponadto, we współpracy z grupami ze szczególnymi potrzebami</w:t>
      </w:r>
      <w:r w:rsidR="00E57AD3" w:rsidRPr="0066004A">
        <w:rPr>
          <w:rFonts w:ascii="Arial" w:hAnsi="Arial" w:cs="Arial"/>
          <w:color w:val="000000" w:themeColor="text1"/>
          <w:szCs w:val="24"/>
        </w:rPr>
        <w:t>,</w:t>
      </w:r>
      <w:r w:rsidR="005D0AAA" w:rsidRPr="0066004A">
        <w:rPr>
          <w:rFonts w:ascii="Arial" w:hAnsi="Arial" w:cs="Arial"/>
          <w:color w:val="000000" w:themeColor="text1"/>
          <w:szCs w:val="24"/>
        </w:rPr>
        <w:t xml:space="preserve"> chcemy rozbudowywać </w:t>
      </w:r>
      <w:r w:rsidR="00E57AD3" w:rsidRPr="0066004A">
        <w:rPr>
          <w:rFonts w:ascii="Arial" w:hAnsi="Arial" w:cs="Arial"/>
          <w:color w:val="000000" w:themeColor="text1"/>
          <w:szCs w:val="24"/>
        </w:rPr>
        <w:t>sieć</w:t>
      </w:r>
      <w:r w:rsidR="005D0AAA" w:rsidRPr="0066004A">
        <w:rPr>
          <w:rFonts w:ascii="Arial" w:hAnsi="Arial" w:cs="Arial"/>
          <w:color w:val="000000" w:themeColor="text1"/>
          <w:szCs w:val="24"/>
        </w:rPr>
        <w:t xml:space="preserve"> dystrybucji druków</w:t>
      </w:r>
      <w:r w:rsidR="00325EB2" w:rsidRPr="0066004A">
        <w:rPr>
          <w:rFonts w:ascii="Arial" w:hAnsi="Arial" w:cs="Arial"/>
          <w:color w:val="000000" w:themeColor="text1"/>
          <w:szCs w:val="24"/>
        </w:rPr>
        <w:t xml:space="preserve"> tak, aby były one w zasięgu ręki odbiorców.</w:t>
      </w:r>
      <w:r w:rsidR="005D0AAA" w:rsidRPr="0066004A">
        <w:rPr>
          <w:rFonts w:ascii="Arial" w:hAnsi="Arial" w:cs="Arial"/>
          <w:color w:val="000000" w:themeColor="text1"/>
          <w:szCs w:val="24"/>
        </w:rPr>
        <w:t xml:space="preserve"> </w:t>
      </w:r>
    </w:p>
    <w:p w14:paraId="7B342C98" w14:textId="6132D9B3"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b/>
          <w:bCs/>
          <w:color w:val="000000" w:themeColor="text1"/>
          <w:szCs w:val="24"/>
        </w:rPr>
        <w:t>2. Droga do instytucji</w:t>
      </w:r>
      <w:r w:rsidR="00BF4798"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Uwzględniając trudności związane z przemieszczaniem się </w:t>
      </w:r>
      <w:r w:rsidR="00E63AE9" w:rsidRPr="0066004A">
        <w:rPr>
          <w:rFonts w:ascii="Arial" w:hAnsi="Arial" w:cs="Arial"/>
          <w:color w:val="000000" w:themeColor="text1"/>
          <w:szCs w:val="24"/>
        </w:rPr>
        <w:t>poprawimy</w:t>
      </w:r>
      <w:r w:rsidRPr="0066004A">
        <w:rPr>
          <w:rFonts w:ascii="Arial" w:hAnsi="Arial" w:cs="Arial"/>
          <w:color w:val="000000" w:themeColor="text1"/>
          <w:szCs w:val="24"/>
        </w:rPr>
        <w:t xml:space="preserve"> oznakowani</w:t>
      </w:r>
      <w:r w:rsidR="00E63AE9" w:rsidRPr="0066004A">
        <w:rPr>
          <w:rFonts w:ascii="Arial" w:hAnsi="Arial" w:cs="Arial"/>
          <w:color w:val="000000" w:themeColor="text1"/>
          <w:szCs w:val="24"/>
        </w:rPr>
        <w:t>e</w:t>
      </w:r>
      <w:r w:rsidRPr="0066004A">
        <w:rPr>
          <w:rFonts w:ascii="Arial" w:hAnsi="Arial" w:cs="Arial"/>
          <w:color w:val="000000" w:themeColor="text1"/>
          <w:szCs w:val="24"/>
        </w:rPr>
        <w:t xml:space="preserve"> w przestrzeni publicznej prowadzącej do instytucji oraz informacj</w:t>
      </w:r>
      <w:r w:rsidR="00E63AE9" w:rsidRPr="0066004A">
        <w:rPr>
          <w:rFonts w:ascii="Arial" w:hAnsi="Arial" w:cs="Arial"/>
          <w:color w:val="000000" w:themeColor="text1"/>
          <w:szCs w:val="24"/>
        </w:rPr>
        <w:t>e</w:t>
      </w:r>
      <w:r w:rsidRPr="0066004A">
        <w:rPr>
          <w:rFonts w:ascii="Arial" w:hAnsi="Arial" w:cs="Arial"/>
          <w:color w:val="000000" w:themeColor="text1"/>
          <w:szCs w:val="24"/>
        </w:rPr>
        <w:t xml:space="preserve"> online o możliwych trasach dojazdu. Chcemy współpracować z lokalnymi przewoźnikami i samorządami, by zapewnić przyjazny transport i bezpieczne dojście.</w:t>
      </w:r>
      <w:r w:rsidR="00325EB2" w:rsidRPr="0066004A">
        <w:rPr>
          <w:rFonts w:ascii="Arial" w:hAnsi="Arial" w:cs="Arial"/>
          <w:color w:val="000000" w:themeColor="text1"/>
          <w:szCs w:val="24"/>
        </w:rPr>
        <w:t xml:space="preserve"> </w:t>
      </w:r>
    </w:p>
    <w:p w14:paraId="1B9FB171" w14:textId="24B99658"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b/>
          <w:bCs/>
          <w:color w:val="000000" w:themeColor="text1"/>
          <w:szCs w:val="24"/>
        </w:rPr>
        <w:t>3. Poruszanie się po instytucji</w:t>
      </w:r>
      <w:r w:rsidR="00BF4798"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Długoterminowym celem jest pełne dostosowanie budynków do standardów dostępności. </w:t>
      </w:r>
      <w:r w:rsidR="005704EC" w:rsidRPr="0066004A">
        <w:rPr>
          <w:rFonts w:ascii="Arial" w:hAnsi="Arial" w:cs="Arial"/>
          <w:color w:val="000000" w:themeColor="text1"/>
          <w:szCs w:val="24"/>
        </w:rPr>
        <w:t xml:space="preserve">W pierwszej kolejności </w:t>
      </w:r>
      <w:r w:rsidR="00E63AE9" w:rsidRPr="0066004A">
        <w:rPr>
          <w:rFonts w:ascii="Arial" w:hAnsi="Arial" w:cs="Arial"/>
          <w:color w:val="000000" w:themeColor="text1"/>
          <w:szCs w:val="24"/>
        </w:rPr>
        <w:t>poprawimy</w:t>
      </w:r>
      <w:r w:rsidR="005704EC" w:rsidRPr="0066004A">
        <w:rPr>
          <w:rFonts w:ascii="Arial" w:hAnsi="Arial" w:cs="Arial"/>
          <w:color w:val="000000" w:themeColor="text1"/>
          <w:szCs w:val="24"/>
        </w:rPr>
        <w:t xml:space="preserve"> wejście główne do teatru – zlikwid</w:t>
      </w:r>
      <w:r w:rsidR="00E63AE9" w:rsidRPr="0066004A">
        <w:rPr>
          <w:rFonts w:ascii="Arial" w:hAnsi="Arial" w:cs="Arial"/>
          <w:color w:val="000000" w:themeColor="text1"/>
          <w:szCs w:val="24"/>
        </w:rPr>
        <w:t>ujemy</w:t>
      </w:r>
      <w:r w:rsidR="005704EC" w:rsidRPr="0066004A">
        <w:rPr>
          <w:rFonts w:ascii="Arial" w:hAnsi="Arial" w:cs="Arial"/>
          <w:color w:val="000000" w:themeColor="text1"/>
          <w:szCs w:val="24"/>
        </w:rPr>
        <w:t xml:space="preserve"> ciężkie drzwi. Ponadto chcemy wydzielić część lady szatniarskiej i obniżyć jej poziom do potrzeb osób poruszających się na wózkach. </w:t>
      </w:r>
      <w:r w:rsidR="00BF2ECC" w:rsidRPr="0066004A">
        <w:rPr>
          <w:rFonts w:ascii="Arial" w:hAnsi="Arial" w:cs="Arial"/>
          <w:color w:val="000000" w:themeColor="text1"/>
          <w:szCs w:val="24"/>
        </w:rPr>
        <w:t xml:space="preserve">Pamiętamy także o </w:t>
      </w:r>
      <w:r w:rsidR="00E63AE9" w:rsidRPr="0066004A">
        <w:rPr>
          <w:rFonts w:ascii="Arial" w:hAnsi="Arial" w:cs="Arial"/>
          <w:color w:val="000000" w:themeColor="text1"/>
          <w:szCs w:val="24"/>
        </w:rPr>
        <w:t>dzieciach</w:t>
      </w:r>
      <w:r w:rsidR="00BF2ECC" w:rsidRPr="0066004A">
        <w:rPr>
          <w:rFonts w:ascii="Arial" w:hAnsi="Arial" w:cs="Arial"/>
          <w:color w:val="000000" w:themeColor="text1"/>
          <w:szCs w:val="24"/>
        </w:rPr>
        <w:t xml:space="preserve"> – w ramach prac remontowych chcemy w toaletach zapewnić </w:t>
      </w:r>
      <w:r w:rsidR="00E63AE9" w:rsidRPr="0066004A">
        <w:rPr>
          <w:rFonts w:ascii="Arial" w:hAnsi="Arial" w:cs="Arial"/>
          <w:color w:val="000000" w:themeColor="text1"/>
          <w:szCs w:val="24"/>
        </w:rPr>
        <w:t>im</w:t>
      </w:r>
      <w:r w:rsidR="00BF2ECC" w:rsidRPr="0066004A">
        <w:rPr>
          <w:rFonts w:ascii="Arial" w:hAnsi="Arial" w:cs="Arial"/>
          <w:color w:val="000000" w:themeColor="text1"/>
          <w:szCs w:val="24"/>
        </w:rPr>
        <w:t xml:space="preserve"> stanowiska z obniżoną umywalką oraz specjalne miski </w:t>
      </w:r>
      <w:proofErr w:type="spellStart"/>
      <w:r w:rsidR="00BF2ECC" w:rsidRPr="0066004A">
        <w:rPr>
          <w:rFonts w:ascii="Arial" w:hAnsi="Arial" w:cs="Arial"/>
          <w:color w:val="000000" w:themeColor="text1"/>
          <w:szCs w:val="24"/>
        </w:rPr>
        <w:t>wc</w:t>
      </w:r>
      <w:proofErr w:type="spellEnd"/>
      <w:r w:rsidR="00BF2ECC" w:rsidRPr="0066004A">
        <w:rPr>
          <w:rFonts w:ascii="Arial" w:hAnsi="Arial" w:cs="Arial"/>
          <w:color w:val="000000" w:themeColor="text1"/>
          <w:szCs w:val="24"/>
        </w:rPr>
        <w:t xml:space="preserve">. </w:t>
      </w:r>
      <w:r w:rsidR="005704EC" w:rsidRPr="0066004A">
        <w:rPr>
          <w:rFonts w:ascii="Arial" w:hAnsi="Arial" w:cs="Arial"/>
          <w:color w:val="000000" w:themeColor="text1"/>
          <w:szCs w:val="24"/>
        </w:rPr>
        <w:t>Kolejnym priorytetem jest dla nas</w:t>
      </w:r>
      <w:r w:rsidR="00325EB2" w:rsidRPr="0066004A">
        <w:rPr>
          <w:rFonts w:ascii="Arial" w:hAnsi="Arial" w:cs="Arial"/>
          <w:color w:val="000000" w:themeColor="text1"/>
          <w:szCs w:val="24"/>
        </w:rPr>
        <w:t xml:space="preserve"> </w:t>
      </w:r>
      <w:r w:rsidR="005704EC" w:rsidRPr="0066004A">
        <w:rPr>
          <w:rFonts w:ascii="Arial" w:hAnsi="Arial" w:cs="Arial"/>
          <w:color w:val="000000" w:themeColor="text1"/>
          <w:szCs w:val="24"/>
        </w:rPr>
        <w:t>budowa</w:t>
      </w:r>
      <w:r w:rsidR="00310084" w:rsidRPr="0066004A">
        <w:rPr>
          <w:rFonts w:ascii="Arial" w:hAnsi="Arial" w:cs="Arial"/>
          <w:color w:val="000000" w:themeColor="text1"/>
          <w:szCs w:val="24"/>
        </w:rPr>
        <w:t xml:space="preserve"> </w:t>
      </w:r>
      <w:r w:rsidRPr="0066004A">
        <w:rPr>
          <w:rFonts w:ascii="Arial" w:hAnsi="Arial" w:cs="Arial"/>
          <w:color w:val="000000" w:themeColor="text1"/>
          <w:szCs w:val="24"/>
        </w:rPr>
        <w:t>podjazd</w:t>
      </w:r>
      <w:r w:rsidR="005704EC" w:rsidRPr="0066004A">
        <w:rPr>
          <w:rFonts w:ascii="Arial" w:hAnsi="Arial" w:cs="Arial"/>
          <w:color w:val="000000" w:themeColor="text1"/>
          <w:szCs w:val="24"/>
        </w:rPr>
        <w:t>u</w:t>
      </w:r>
      <w:r w:rsidR="00310084" w:rsidRPr="0066004A">
        <w:rPr>
          <w:rFonts w:ascii="Arial" w:hAnsi="Arial" w:cs="Arial"/>
          <w:color w:val="000000" w:themeColor="text1"/>
          <w:szCs w:val="24"/>
        </w:rPr>
        <w:t xml:space="preserve"> </w:t>
      </w:r>
      <w:r w:rsidR="00325EB2" w:rsidRPr="0066004A">
        <w:rPr>
          <w:rFonts w:ascii="Arial" w:hAnsi="Arial" w:cs="Arial"/>
          <w:color w:val="000000" w:themeColor="text1"/>
          <w:szCs w:val="24"/>
        </w:rPr>
        <w:t>oraz wind</w:t>
      </w:r>
      <w:r w:rsidR="005704EC" w:rsidRPr="0066004A">
        <w:rPr>
          <w:rFonts w:ascii="Arial" w:hAnsi="Arial" w:cs="Arial"/>
          <w:color w:val="000000" w:themeColor="text1"/>
          <w:szCs w:val="24"/>
        </w:rPr>
        <w:t>y</w:t>
      </w:r>
      <w:r w:rsidR="00325EB2" w:rsidRPr="0066004A">
        <w:rPr>
          <w:rFonts w:ascii="Arial" w:hAnsi="Arial" w:cs="Arial"/>
          <w:color w:val="000000" w:themeColor="text1"/>
          <w:szCs w:val="24"/>
        </w:rPr>
        <w:t xml:space="preserve"> od strony parkingu, co </w:t>
      </w:r>
      <w:r w:rsidR="00B046EF" w:rsidRPr="0066004A">
        <w:rPr>
          <w:rFonts w:ascii="Arial" w:hAnsi="Arial" w:cs="Arial"/>
          <w:color w:val="000000" w:themeColor="text1"/>
          <w:szCs w:val="24"/>
        </w:rPr>
        <w:t>pomoże</w:t>
      </w:r>
      <w:r w:rsidR="00325EB2" w:rsidRPr="0066004A">
        <w:rPr>
          <w:rFonts w:ascii="Arial" w:hAnsi="Arial" w:cs="Arial"/>
          <w:color w:val="000000" w:themeColor="text1"/>
          <w:szCs w:val="24"/>
        </w:rPr>
        <w:t xml:space="preserve"> </w:t>
      </w:r>
      <w:r w:rsidR="00B046EF" w:rsidRPr="0066004A">
        <w:rPr>
          <w:rFonts w:ascii="Arial" w:hAnsi="Arial" w:cs="Arial"/>
          <w:color w:val="000000" w:themeColor="text1"/>
          <w:szCs w:val="24"/>
        </w:rPr>
        <w:t xml:space="preserve">rodzicom </w:t>
      </w:r>
      <w:r w:rsidR="00325EB2" w:rsidRPr="0066004A">
        <w:rPr>
          <w:rFonts w:ascii="Arial" w:hAnsi="Arial" w:cs="Arial"/>
          <w:color w:val="000000" w:themeColor="text1"/>
          <w:szCs w:val="24"/>
        </w:rPr>
        <w:t xml:space="preserve">najmłodszych widzów </w:t>
      </w:r>
      <w:r w:rsidR="00B046EF" w:rsidRPr="0066004A">
        <w:rPr>
          <w:rFonts w:ascii="Arial" w:hAnsi="Arial" w:cs="Arial"/>
          <w:color w:val="000000" w:themeColor="text1"/>
          <w:szCs w:val="24"/>
        </w:rPr>
        <w:t xml:space="preserve">w dotarciu na wydarzenia w </w:t>
      </w:r>
      <w:r w:rsidR="00325EB2" w:rsidRPr="0066004A">
        <w:rPr>
          <w:rFonts w:ascii="Arial" w:hAnsi="Arial" w:cs="Arial"/>
          <w:color w:val="000000" w:themeColor="text1"/>
          <w:szCs w:val="24"/>
        </w:rPr>
        <w:t>sali mikro (zlokalizowanej na II piętrze)</w:t>
      </w:r>
      <w:r w:rsidR="00E57AD3" w:rsidRPr="0066004A">
        <w:rPr>
          <w:rFonts w:ascii="Arial" w:hAnsi="Arial" w:cs="Arial"/>
          <w:color w:val="000000" w:themeColor="text1"/>
          <w:szCs w:val="24"/>
        </w:rPr>
        <w:t>,</w:t>
      </w:r>
      <w:r w:rsidR="005704EC" w:rsidRPr="0066004A">
        <w:rPr>
          <w:rFonts w:ascii="Arial" w:hAnsi="Arial" w:cs="Arial"/>
          <w:color w:val="000000" w:themeColor="text1"/>
          <w:szCs w:val="24"/>
        </w:rPr>
        <w:t xml:space="preserve"> a także </w:t>
      </w:r>
      <w:r w:rsidR="00E57AD3" w:rsidRPr="0066004A">
        <w:rPr>
          <w:rFonts w:ascii="Arial" w:hAnsi="Arial" w:cs="Arial"/>
          <w:color w:val="000000" w:themeColor="text1"/>
          <w:szCs w:val="24"/>
        </w:rPr>
        <w:t>obsłudze</w:t>
      </w:r>
      <w:r w:rsidR="005704EC" w:rsidRPr="0066004A">
        <w:rPr>
          <w:rFonts w:ascii="Arial" w:hAnsi="Arial" w:cs="Arial"/>
          <w:color w:val="000000" w:themeColor="text1"/>
          <w:szCs w:val="24"/>
        </w:rPr>
        <w:t xml:space="preserve"> we wnoszeniu dekoracji</w:t>
      </w:r>
      <w:r w:rsidR="00BF2ECC" w:rsidRPr="0066004A">
        <w:rPr>
          <w:rFonts w:ascii="Arial" w:hAnsi="Arial" w:cs="Arial"/>
          <w:color w:val="000000" w:themeColor="text1"/>
          <w:szCs w:val="24"/>
        </w:rPr>
        <w:t xml:space="preserve"> i rekwizytów</w:t>
      </w:r>
      <w:r w:rsidR="00B046EF" w:rsidRPr="0066004A">
        <w:rPr>
          <w:rFonts w:ascii="Arial" w:hAnsi="Arial" w:cs="Arial"/>
          <w:color w:val="000000" w:themeColor="text1"/>
          <w:szCs w:val="24"/>
        </w:rPr>
        <w:t xml:space="preserve">. Winda w tej części budynku zlikwiduje bariery w obszarze ruchu wszystkim osobom, które potrzebują dostać się do części administracyjnej. </w:t>
      </w:r>
      <w:r w:rsidR="00E63AE9" w:rsidRPr="0066004A">
        <w:rPr>
          <w:rFonts w:ascii="Arial" w:hAnsi="Arial" w:cs="Arial"/>
          <w:color w:val="000000" w:themeColor="text1"/>
          <w:szCs w:val="24"/>
        </w:rPr>
        <w:t>C</w:t>
      </w:r>
      <w:r w:rsidR="00B046EF" w:rsidRPr="0066004A">
        <w:rPr>
          <w:rFonts w:ascii="Arial" w:hAnsi="Arial" w:cs="Arial"/>
          <w:color w:val="000000" w:themeColor="text1"/>
          <w:szCs w:val="24"/>
        </w:rPr>
        <w:t xml:space="preserve">hcemy zamontować </w:t>
      </w:r>
      <w:r w:rsidRPr="0066004A">
        <w:rPr>
          <w:rFonts w:ascii="Arial" w:hAnsi="Arial" w:cs="Arial"/>
          <w:color w:val="000000" w:themeColor="text1"/>
          <w:szCs w:val="24"/>
        </w:rPr>
        <w:t>kontrastow</w:t>
      </w:r>
      <w:r w:rsidR="00B046EF" w:rsidRPr="0066004A">
        <w:rPr>
          <w:rFonts w:ascii="Arial" w:hAnsi="Arial" w:cs="Arial"/>
          <w:color w:val="000000" w:themeColor="text1"/>
          <w:szCs w:val="24"/>
        </w:rPr>
        <w:t>e</w:t>
      </w:r>
      <w:r w:rsidRPr="0066004A">
        <w:rPr>
          <w:rFonts w:ascii="Arial" w:hAnsi="Arial" w:cs="Arial"/>
          <w:color w:val="000000" w:themeColor="text1"/>
          <w:szCs w:val="24"/>
        </w:rPr>
        <w:t xml:space="preserve"> tablicz</w:t>
      </w:r>
      <w:r w:rsidR="00B046EF" w:rsidRPr="0066004A">
        <w:rPr>
          <w:rFonts w:ascii="Arial" w:hAnsi="Arial" w:cs="Arial"/>
          <w:color w:val="000000" w:themeColor="text1"/>
          <w:szCs w:val="24"/>
        </w:rPr>
        <w:t>ki</w:t>
      </w:r>
      <w:r w:rsidRPr="0066004A">
        <w:rPr>
          <w:rFonts w:ascii="Arial" w:hAnsi="Arial" w:cs="Arial"/>
          <w:color w:val="000000" w:themeColor="text1"/>
          <w:szCs w:val="24"/>
        </w:rPr>
        <w:t xml:space="preserve"> informacyjn</w:t>
      </w:r>
      <w:r w:rsidR="00B046EF" w:rsidRPr="0066004A">
        <w:rPr>
          <w:rFonts w:ascii="Arial" w:hAnsi="Arial" w:cs="Arial"/>
          <w:color w:val="000000" w:themeColor="text1"/>
          <w:szCs w:val="24"/>
        </w:rPr>
        <w:t>e</w:t>
      </w:r>
      <w:r w:rsidRPr="0066004A">
        <w:rPr>
          <w:rFonts w:ascii="Arial" w:hAnsi="Arial" w:cs="Arial"/>
          <w:color w:val="000000" w:themeColor="text1"/>
          <w:szCs w:val="24"/>
        </w:rPr>
        <w:t>, oznacze</w:t>
      </w:r>
      <w:r w:rsidR="00B046EF" w:rsidRPr="0066004A">
        <w:rPr>
          <w:rFonts w:ascii="Arial" w:hAnsi="Arial" w:cs="Arial"/>
          <w:color w:val="000000" w:themeColor="text1"/>
          <w:szCs w:val="24"/>
        </w:rPr>
        <w:t>nia</w:t>
      </w:r>
      <w:r w:rsidRPr="0066004A">
        <w:rPr>
          <w:rFonts w:ascii="Arial" w:hAnsi="Arial" w:cs="Arial"/>
          <w:color w:val="000000" w:themeColor="text1"/>
          <w:szCs w:val="24"/>
        </w:rPr>
        <w:t xml:space="preserve"> w Braille’u oraz </w:t>
      </w:r>
      <w:proofErr w:type="spellStart"/>
      <w:r w:rsidR="00E57AD3" w:rsidRPr="0066004A">
        <w:rPr>
          <w:rFonts w:ascii="Arial" w:hAnsi="Arial" w:cs="Arial"/>
          <w:color w:val="000000" w:themeColor="text1"/>
          <w:szCs w:val="24"/>
        </w:rPr>
        <w:t>totupointy</w:t>
      </w:r>
      <w:proofErr w:type="spellEnd"/>
      <w:r w:rsidRPr="0066004A">
        <w:rPr>
          <w:rFonts w:ascii="Arial" w:hAnsi="Arial" w:cs="Arial"/>
          <w:color w:val="000000" w:themeColor="text1"/>
          <w:szCs w:val="24"/>
        </w:rPr>
        <w:t>.</w:t>
      </w:r>
    </w:p>
    <w:p w14:paraId="5866F705" w14:textId="404E9878"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b/>
          <w:bCs/>
          <w:color w:val="000000" w:themeColor="text1"/>
          <w:szCs w:val="24"/>
        </w:rPr>
        <w:t>4. Zakup biletu</w:t>
      </w:r>
      <w:r w:rsidR="00BF4798"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Planujemy uproszczenie procesu zakupu biletów. System sprzedaży online </w:t>
      </w:r>
      <w:r w:rsidR="006852CF" w:rsidRPr="0066004A">
        <w:rPr>
          <w:rFonts w:ascii="Arial" w:hAnsi="Arial" w:cs="Arial"/>
          <w:color w:val="000000" w:themeColor="text1"/>
          <w:szCs w:val="24"/>
        </w:rPr>
        <w:t xml:space="preserve">jest częściowo </w:t>
      </w:r>
      <w:r w:rsidRPr="0066004A">
        <w:rPr>
          <w:rFonts w:ascii="Arial" w:hAnsi="Arial" w:cs="Arial"/>
          <w:color w:val="000000" w:themeColor="text1"/>
          <w:szCs w:val="24"/>
        </w:rPr>
        <w:t xml:space="preserve"> dostosowany do osób korzystających z czytników ekranowych</w:t>
      </w:r>
      <w:r w:rsidR="00BF2ECC" w:rsidRPr="0066004A">
        <w:rPr>
          <w:rFonts w:ascii="Arial" w:hAnsi="Arial" w:cs="Arial"/>
          <w:color w:val="000000" w:themeColor="text1"/>
          <w:szCs w:val="24"/>
        </w:rPr>
        <w:t xml:space="preserve"> (do WCAG 2.1)</w:t>
      </w:r>
      <w:r w:rsidR="007A6241" w:rsidRPr="0066004A">
        <w:rPr>
          <w:rFonts w:ascii="Arial" w:hAnsi="Arial" w:cs="Arial"/>
          <w:color w:val="000000" w:themeColor="text1"/>
          <w:szCs w:val="24"/>
        </w:rPr>
        <w:t xml:space="preserve"> – naszym </w:t>
      </w:r>
      <w:r w:rsidR="00B046EF" w:rsidRPr="0066004A">
        <w:rPr>
          <w:rFonts w:ascii="Arial" w:hAnsi="Arial" w:cs="Arial"/>
          <w:color w:val="000000" w:themeColor="text1"/>
          <w:szCs w:val="24"/>
        </w:rPr>
        <w:t xml:space="preserve">priorytetowym </w:t>
      </w:r>
      <w:r w:rsidR="007A6241" w:rsidRPr="0066004A">
        <w:rPr>
          <w:rFonts w:ascii="Arial" w:hAnsi="Arial" w:cs="Arial"/>
          <w:color w:val="000000" w:themeColor="text1"/>
          <w:szCs w:val="24"/>
        </w:rPr>
        <w:t xml:space="preserve">celem jest </w:t>
      </w:r>
      <w:r w:rsidR="00B046EF" w:rsidRPr="0066004A">
        <w:rPr>
          <w:rFonts w:ascii="Arial" w:hAnsi="Arial" w:cs="Arial"/>
          <w:color w:val="000000" w:themeColor="text1"/>
          <w:szCs w:val="24"/>
        </w:rPr>
        <w:t xml:space="preserve">stała </w:t>
      </w:r>
      <w:r w:rsidR="007A6241" w:rsidRPr="0066004A">
        <w:rPr>
          <w:rFonts w:ascii="Arial" w:hAnsi="Arial" w:cs="Arial"/>
          <w:color w:val="000000" w:themeColor="text1"/>
          <w:szCs w:val="24"/>
        </w:rPr>
        <w:t>poprawa funkcjonalności</w:t>
      </w:r>
      <w:r w:rsidR="00B046EF" w:rsidRPr="0066004A">
        <w:rPr>
          <w:rFonts w:ascii="Arial" w:hAnsi="Arial" w:cs="Arial"/>
          <w:color w:val="000000" w:themeColor="text1"/>
          <w:szCs w:val="24"/>
        </w:rPr>
        <w:t xml:space="preserve"> systemu</w:t>
      </w:r>
      <w:r w:rsidR="007A6241" w:rsidRPr="0066004A">
        <w:rPr>
          <w:rFonts w:ascii="Arial" w:hAnsi="Arial" w:cs="Arial"/>
          <w:color w:val="000000" w:themeColor="text1"/>
          <w:szCs w:val="24"/>
        </w:rPr>
        <w:t xml:space="preserve"> oraz jego pełne dostosowanie do potrzeb </w:t>
      </w:r>
      <w:proofErr w:type="spellStart"/>
      <w:r w:rsidR="007A6241" w:rsidRPr="0066004A">
        <w:rPr>
          <w:rFonts w:ascii="Arial" w:hAnsi="Arial" w:cs="Arial"/>
          <w:color w:val="000000" w:themeColor="text1"/>
          <w:szCs w:val="24"/>
        </w:rPr>
        <w:t>OzN</w:t>
      </w:r>
      <w:proofErr w:type="spellEnd"/>
      <w:r w:rsidR="00B046EF" w:rsidRPr="0066004A">
        <w:rPr>
          <w:rFonts w:ascii="Arial" w:hAnsi="Arial" w:cs="Arial"/>
          <w:color w:val="000000" w:themeColor="text1"/>
          <w:szCs w:val="24"/>
        </w:rPr>
        <w:t xml:space="preserve"> i obowiązujących przepisów</w:t>
      </w:r>
      <w:r w:rsidR="007A6241" w:rsidRPr="0066004A">
        <w:rPr>
          <w:rFonts w:ascii="Arial" w:hAnsi="Arial" w:cs="Arial"/>
          <w:color w:val="000000" w:themeColor="text1"/>
          <w:szCs w:val="24"/>
        </w:rPr>
        <w:t>. K</w:t>
      </w:r>
      <w:r w:rsidRPr="0066004A">
        <w:rPr>
          <w:rFonts w:ascii="Arial" w:hAnsi="Arial" w:cs="Arial"/>
          <w:color w:val="000000" w:themeColor="text1"/>
          <w:szCs w:val="24"/>
        </w:rPr>
        <w:t>asy stacjonarne będą wyposażone w rozwiązania przyjazne osobom starszym i</w:t>
      </w:r>
      <w:r w:rsidR="00BF4798" w:rsidRPr="0066004A">
        <w:rPr>
          <w:rFonts w:ascii="Arial" w:hAnsi="Arial" w:cs="Arial"/>
          <w:color w:val="000000" w:themeColor="text1"/>
          <w:szCs w:val="24"/>
        </w:rPr>
        <w:t> </w:t>
      </w:r>
      <w:r w:rsidRPr="0066004A">
        <w:rPr>
          <w:rFonts w:ascii="Arial" w:hAnsi="Arial" w:cs="Arial"/>
          <w:color w:val="000000" w:themeColor="text1"/>
          <w:szCs w:val="24"/>
        </w:rPr>
        <w:t xml:space="preserve">niedosłyszącym. </w:t>
      </w:r>
      <w:r w:rsidR="00B046EF" w:rsidRPr="0066004A">
        <w:rPr>
          <w:rFonts w:ascii="Arial" w:hAnsi="Arial" w:cs="Arial"/>
          <w:color w:val="000000" w:themeColor="text1"/>
          <w:szCs w:val="24"/>
        </w:rPr>
        <w:t>R</w:t>
      </w:r>
      <w:r w:rsidRPr="0066004A">
        <w:rPr>
          <w:rFonts w:ascii="Arial" w:hAnsi="Arial" w:cs="Arial"/>
          <w:color w:val="000000" w:themeColor="text1"/>
          <w:szCs w:val="24"/>
        </w:rPr>
        <w:t>ozważamy także wprowadzenie zdalnego wsparcia tłumacza PJM.</w:t>
      </w:r>
    </w:p>
    <w:p w14:paraId="011F52C9" w14:textId="2FD45736"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b/>
          <w:bCs/>
          <w:color w:val="000000" w:themeColor="text1"/>
          <w:szCs w:val="24"/>
        </w:rPr>
        <w:t>5. Odbiór wydarzenia</w:t>
      </w:r>
      <w:r w:rsidR="00BF4798"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Najważniejszym celem jest równy dostęp do treści kulturalnych. Wydarzenia będą uzupełniane o </w:t>
      </w:r>
      <w:proofErr w:type="spellStart"/>
      <w:r w:rsidRPr="0066004A">
        <w:rPr>
          <w:rFonts w:ascii="Arial" w:hAnsi="Arial" w:cs="Arial"/>
          <w:color w:val="000000" w:themeColor="text1"/>
          <w:szCs w:val="24"/>
        </w:rPr>
        <w:t>audiodeskrypcję</w:t>
      </w:r>
      <w:proofErr w:type="spellEnd"/>
      <w:r w:rsidRPr="0066004A">
        <w:rPr>
          <w:rFonts w:ascii="Arial" w:hAnsi="Arial" w:cs="Arial"/>
          <w:color w:val="000000" w:themeColor="text1"/>
          <w:szCs w:val="24"/>
        </w:rPr>
        <w:t xml:space="preserve">, napisy na żywo i – w miarę możliwości – tłumaczenie na PJM. Planujemy organizować spektakle i warsztaty współtworzone z organizacjami pozarządowymi oraz społecznością </w:t>
      </w:r>
      <w:proofErr w:type="spellStart"/>
      <w:r w:rsidR="00E57AD3" w:rsidRPr="0066004A">
        <w:rPr>
          <w:rFonts w:ascii="Arial" w:hAnsi="Arial" w:cs="Arial"/>
          <w:color w:val="000000" w:themeColor="text1"/>
          <w:szCs w:val="24"/>
        </w:rPr>
        <w:t>OzN</w:t>
      </w:r>
      <w:proofErr w:type="spellEnd"/>
      <w:r w:rsidRPr="0066004A">
        <w:rPr>
          <w:rFonts w:ascii="Arial" w:hAnsi="Arial" w:cs="Arial"/>
          <w:color w:val="000000" w:themeColor="text1"/>
          <w:szCs w:val="24"/>
        </w:rPr>
        <w:t xml:space="preserve">. </w:t>
      </w:r>
      <w:r w:rsidR="00161309" w:rsidRPr="0066004A">
        <w:rPr>
          <w:rFonts w:ascii="Arial" w:hAnsi="Arial" w:cs="Arial"/>
          <w:color w:val="000000" w:themeColor="text1"/>
          <w:szCs w:val="24"/>
        </w:rPr>
        <w:t>W</w:t>
      </w:r>
      <w:r w:rsidR="00BF4798" w:rsidRPr="0066004A">
        <w:rPr>
          <w:rFonts w:ascii="Arial" w:hAnsi="Arial" w:cs="Arial"/>
          <w:color w:val="000000" w:themeColor="text1"/>
          <w:szCs w:val="24"/>
        </w:rPr>
        <w:t> </w:t>
      </w:r>
      <w:r w:rsidR="00161309" w:rsidRPr="0066004A">
        <w:rPr>
          <w:rFonts w:ascii="Arial" w:hAnsi="Arial" w:cs="Arial"/>
          <w:color w:val="000000" w:themeColor="text1"/>
          <w:szCs w:val="24"/>
        </w:rPr>
        <w:t xml:space="preserve">najbliższych latach planujemy zapewnienie dostępności na wybranych </w:t>
      </w:r>
      <w:r w:rsidR="00161309" w:rsidRPr="0066004A">
        <w:rPr>
          <w:rFonts w:ascii="Arial" w:hAnsi="Arial" w:cs="Arial"/>
          <w:color w:val="000000" w:themeColor="text1"/>
          <w:szCs w:val="24"/>
        </w:rPr>
        <w:lastRenderedPageBreak/>
        <w:t>wydarzeniach w ramach Gliwickich Spotkań Teatralnych. Dążymy do tego, aby</w:t>
      </w:r>
      <w:r w:rsidRPr="0066004A">
        <w:rPr>
          <w:rFonts w:ascii="Arial" w:hAnsi="Arial" w:cs="Arial"/>
          <w:color w:val="000000" w:themeColor="text1"/>
          <w:szCs w:val="24"/>
        </w:rPr>
        <w:t xml:space="preserve"> oferta</w:t>
      </w:r>
      <w:r w:rsidR="00161309" w:rsidRPr="0066004A">
        <w:rPr>
          <w:rFonts w:ascii="Arial" w:hAnsi="Arial" w:cs="Arial"/>
          <w:color w:val="000000" w:themeColor="text1"/>
          <w:szCs w:val="24"/>
        </w:rPr>
        <w:t xml:space="preserve"> teatralna</w:t>
      </w:r>
      <w:r w:rsidRPr="0066004A">
        <w:rPr>
          <w:rFonts w:ascii="Arial" w:hAnsi="Arial" w:cs="Arial"/>
          <w:color w:val="000000" w:themeColor="text1"/>
          <w:szCs w:val="24"/>
        </w:rPr>
        <w:t xml:space="preserve"> była taka sama dla wszystkich, bez podziału na „specjalne” i „zwykłe” wydarzenia.</w:t>
      </w:r>
    </w:p>
    <w:p w14:paraId="29B7A5F0" w14:textId="3FECC032" w:rsidR="00C3399C" w:rsidRPr="0066004A" w:rsidRDefault="00C3399C" w:rsidP="00BF4798">
      <w:pPr>
        <w:pStyle w:val="Tekstpodstawowy"/>
        <w:spacing w:line="276" w:lineRule="auto"/>
        <w:jc w:val="both"/>
        <w:rPr>
          <w:rFonts w:ascii="Arial" w:hAnsi="Arial" w:cs="Arial"/>
          <w:color w:val="000000" w:themeColor="text1"/>
          <w:szCs w:val="24"/>
        </w:rPr>
      </w:pPr>
      <w:r w:rsidRPr="0066004A">
        <w:rPr>
          <w:rFonts w:ascii="Arial" w:hAnsi="Arial" w:cs="Arial"/>
          <w:b/>
          <w:bCs/>
          <w:color w:val="000000" w:themeColor="text1"/>
          <w:szCs w:val="24"/>
        </w:rPr>
        <w:t>6. Ewaluacja i współtworzenie</w:t>
      </w:r>
      <w:r w:rsidR="00BF4798"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Dostępna kultura wymaga dialogu. Do 2030 roku wprowadzimy system ewaluacji z udziałem osób starszych i </w:t>
      </w:r>
      <w:proofErr w:type="spellStart"/>
      <w:r w:rsidR="00E57AD3" w:rsidRPr="0066004A">
        <w:rPr>
          <w:rFonts w:ascii="Arial" w:hAnsi="Arial" w:cs="Arial"/>
          <w:color w:val="000000" w:themeColor="text1"/>
          <w:szCs w:val="24"/>
        </w:rPr>
        <w:t>OzN</w:t>
      </w:r>
      <w:proofErr w:type="spellEnd"/>
      <w:r w:rsidRPr="0066004A">
        <w:rPr>
          <w:rFonts w:ascii="Arial" w:hAnsi="Arial" w:cs="Arial"/>
          <w:color w:val="000000" w:themeColor="text1"/>
          <w:szCs w:val="24"/>
        </w:rPr>
        <w:t xml:space="preserve"> – w formie ankiet dostępnych cyfrowo i papierowo, spotkań konsultacyjnych czy grup fokusowych. Opinie uczestników będą bezpośrednio wpływać na dalsze kształtowanie oferty.</w:t>
      </w:r>
      <w:r w:rsidR="00E57AD3" w:rsidRPr="0066004A">
        <w:rPr>
          <w:rFonts w:ascii="Arial" w:hAnsi="Arial" w:cs="Arial"/>
          <w:color w:val="000000" w:themeColor="text1"/>
          <w:szCs w:val="24"/>
        </w:rPr>
        <w:t xml:space="preserve"> </w:t>
      </w:r>
    </w:p>
    <w:p w14:paraId="43E51042" w14:textId="5D33C662" w:rsidR="008A3521" w:rsidRDefault="00E06704" w:rsidP="24F9AA08">
      <w:pPr>
        <w:pStyle w:val="Nagwek3"/>
        <w:spacing w:before="100" w:beforeAutospacing="1" w:line="360" w:lineRule="auto"/>
        <w:rPr>
          <w:rFonts w:ascii="Arial" w:eastAsia="Arial" w:hAnsi="Arial" w:cs="Arial"/>
          <w:b w:val="0"/>
          <w:sz w:val="24"/>
        </w:rPr>
      </w:pPr>
      <w:r w:rsidRPr="0066004A">
        <w:rPr>
          <w:rFonts w:ascii="Arial" w:eastAsia="Arial" w:hAnsi="Arial" w:cs="Arial"/>
          <w:sz w:val="24"/>
        </w:rPr>
        <w:t>Planowany sposób pomiaru osiągnięcia celu krótkoterminowego.</w:t>
      </w:r>
      <w:r w:rsidRPr="0066004A">
        <w:rPr>
          <w:rFonts w:ascii="Arial" w:hAnsi="Arial" w:cs="Arial"/>
          <w:sz w:val="24"/>
        </w:rPr>
        <w:br/>
      </w:r>
    </w:p>
    <w:p w14:paraId="1748C147" w14:textId="0E3019E5" w:rsidR="00FC32B1" w:rsidRPr="0066004A" w:rsidRDefault="00FC32B1" w:rsidP="00080D5F">
      <w:pPr>
        <w:pStyle w:val="Nagwek5"/>
        <w:numPr>
          <w:ilvl w:val="0"/>
          <w:numId w:val="31"/>
        </w:numPr>
        <w:rPr>
          <w:rFonts w:ascii="Arial" w:eastAsia="Times New Roman" w:hAnsi="Arial" w:cs="Arial"/>
          <w:color w:val="000000" w:themeColor="text1"/>
          <w:szCs w:val="24"/>
          <w:lang w:eastAsia="pl-PL"/>
        </w:rPr>
      </w:pPr>
      <w:r w:rsidRPr="0066004A">
        <w:rPr>
          <w:rFonts w:ascii="Arial" w:eastAsia="Times New Roman" w:hAnsi="Arial" w:cs="Arial"/>
          <w:color w:val="000000" w:themeColor="text1"/>
          <w:szCs w:val="24"/>
          <w:lang w:eastAsia="pl-PL"/>
        </w:rPr>
        <w:t xml:space="preserve">Osoby </w:t>
      </w:r>
      <w:r w:rsidR="00BF4798" w:rsidRPr="0066004A">
        <w:rPr>
          <w:rFonts w:ascii="Arial" w:eastAsia="Times New Roman" w:hAnsi="Arial" w:cs="Arial"/>
          <w:color w:val="000000" w:themeColor="text1"/>
          <w:szCs w:val="24"/>
          <w:lang w:eastAsia="pl-PL"/>
        </w:rPr>
        <w:t>ze szczególnymi potrzebami w obszarze wzroku</w:t>
      </w:r>
    </w:p>
    <w:p w14:paraId="06E1ED67" w14:textId="77777777" w:rsidR="00080D5F" w:rsidRPr="0066004A" w:rsidRDefault="00080D5F" w:rsidP="00080D5F">
      <w:pPr>
        <w:rPr>
          <w:rFonts w:ascii="Arial" w:hAnsi="Arial" w:cs="Arial"/>
          <w:color w:val="000000" w:themeColor="text1"/>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2393"/>
        <w:gridCol w:w="2449"/>
        <w:gridCol w:w="2108"/>
      </w:tblGrid>
      <w:tr w:rsidR="0066004A" w:rsidRPr="0066004A" w14:paraId="5A1533B1" w14:textId="77777777" w:rsidTr="006E6F8E">
        <w:trPr>
          <w:tblHeader/>
          <w:tblCellSpacing w:w="15" w:type="dxa"/>
        </w:trPr>
        <w:tc>
          <w:tcPr>
            <w:tcW w:w="0" w:type="auto"/>
            <w:vAlign w:val="center"/>
            <w:hideMark/>
          </w:tcPr>
          <w:p w14:paraId="171A8542" w14:textId="77777777" w:rsidR="00080D5F" w:rsidRPr="0066004A" w:rsidRDefault="00080D5F" w:rsidP="006E6F8E">
            <w:pPr>
              <w:rPr>
                <w:rFonts w:ascii="Arial" w:hAnsi="Arial" w:cs="Arial"/>
                <w:b/>
                <w:bCs/>
                <w:color w:val="000000" w:themeColor="text1"/>
                <w:szCs w:val="24"/>
              </w:rPr>
            </w:pPr>
            <w:r w:rsidRPr="0066004A">
              <w:rPr>
                <w:rFonts w:ascii="Arial" w:hAnsi="Arial" w:cs="Arial"/>
                <w:b/>
                <w:bCs/>
                <w:color w:val="000000" w:themeColor="text1"/>
                <w:szCs w:val="24"/>
              </w:rPr>
              <w:t>Miernik</w:t>
            </w:r>
          </w:p>
        </w:tc>
        <w:tc>
          <w:tcPr>
            <w:tcW w:w="0" w:type="auto"/>
            <w:vAlign w:val="center"/>
            <w:hideMark/>
          </w:tcPr>
          <w:p w14:paraId="6F76F962" w14:textId="77777777" w:rsidR="00080D5F" w:rsidRPr="0066004A" w:rsidRDefault="00080D5F" w:rsidP="006E6F8E">
            <w:pPr>
              <w:rPr>
                <w:rFonts w:ascii="Arial" w:hAnsi="Arial" w:cs="Arial"/>
                <w:b/>
                <w:bCs/>
                <w:color w:val="000000" w:themeColor="text1"/>
                <w:szCs w:val="24"/>
              </w:rPr>
            </w:pPr>
            <w:r w:rsidRPr="0066004A">
              <w:rPr>
                <w:rFonts w:ascii="Arial" w:hAnsi="Arial" w:cs="Arial"/>
                <w:b/>
                <w:bCs/>
                <w:color w:val="000000" w:themeColor="text1"/>
                <w:szCs w:val="24"/>
              </w:rPr>
              <w:t>Definicja</w:t>
            </w:r>
          </w:p>
        </w:tc>
        <w:tc>
          <w:tcPr>
            <w:tcW w:w="0" w:type="auto"/>
            <w:vAlign w:val="center"/>
            <w:hideMark/>
          </w:tcPr>
          <w:p w14:paraId="424A1E96" w14:textId="77777777" w:rsidR="00080D5F" w:rsidRPr="0066004A" w:rsidRDefault="00080D5F" w:rsidP="006E6F8E">
            <w:pPr>
              <w:rPr>
                <w:rFonts w:ascii="Arial" w:hAnsi="Arial" w:cs="Arial"/>
                <w:b/>
                <w:bCs/>
                <w:color w:val="000000" w:themeColor="text1"/>
                <w:szCs w:val="24"/>
              </w:rPr>
            </w:pPr>
            <w:r w:rsidRPr="0066004A">
              <w:rPr>
                <w:rFonts w:ascii="Arial" w:hAnsi="Arial" w:cs="Arial"/>
                <w:b/>
                <w:bCs/>
                <w:color w:val="000000" w:themeColor="text1"/>
                <w:szCs w:val="24"/>
              </w:rPr>
              <w:t>Wartość docelowa</w:t>
            </w:r>
          </w:p>
        </w:tc>
        <w:tc>
          <w:tcPr>
            <w:tcW w:w="0" w:type="auto"/>
            <w:vAlign w:val="center"/>
            <w:hideMark/>
          </w:tcPr>
          <w:p w14:paraId="30842F3E" w14:textId="77777777" w:rsidR="00080D5F" w:rsidRPr="0066004A" w:rsidRDefault="00080D5F" w:rsidP="006E6F8E">
            <w:pPr>
              <w:rPr>
                <w:rFonts w:ascii="Arial" w:hAnsi="Arial" w:cs="Arial"/>
                <w:b/>
                <w:bCs/>
                <w:color w:val="000000" w:themeColor="text1"/>
                <w:szCs w:val="24"/>
              </w:rPr>
            </w:pPr>
            <w:r w:rsidRPr="0066004A">
              <w:rPr>
                <w:rFonts w:ascii="Arial" w:hAnsi="Arial" w:cs="Arial"/>
                <w:b/>
                <w:bCs/>
                <w:color w:val="000000" w:themeColor="text1"/>
                <w:szCs w:val="24"/>
              </w:rPr>
              <w:t>Sposób pomiaru</w:t>
            </w:r>
          </w:p>
        </w:tc>
      </w:tr>
      <w:tr w:rsidR="0066004A" w:rsidRPr="0066004A" w14:paraId="3A4BB3B0" w14:textId="77777777" w:rsidTr="006E6F8E">
        <w:trPr>
          <w:tblCellSpacing w:w="15" w:type="dxa"/>
        </w:trPr>
        <w:tc>
          <w:tcPr>
            <w:tcW w:w="0" w:type="auto"/>
            <w:vAlign w:val="center"/>
            <w:hideMark/>
          </w:tcPr>
          <w:p w14:paraId="7A6CE2CA" w14:textId="4DAD7C71" w:rsidR="00080D5F" w:rsidRPr="0066004A" w:rsidRDefault="00BF4798" w:rsidP="006E6F8E">
            <w:pPr>
              <w:rPr>
                <w:rFonts w:ascii="Arial" w:hAnsi="Arial" w:cs="Arial"/>
                <w:color w:val="000000" w:themeColor="text1"/>
                <w:szCs w:val="24"/>
              </w:rPr>
            </w:pPr>
            <w:bookmarkStart w:id="0" w:name="_Hlk209475386"/>
            <w:r w:rsidRPr="0066004A">
              <w:rPr>
                <w:rFonts w:ascii="Arial" w:hAnsi="Arial" w:cs="Arial"/>
                <w:color w:val="000000" w:themeColor="text1"/>
                <w:szCs w:val="24"/>
              </w:rPr>
              <w:t xml:space="preserve">Zorganizowanie </w:t>
            </w:r>
            <w:r w:rsidR="00F17E9E" w:rsidRPr="0066004A">
              <w:rPr>
                <w:rFonts w:ascii="Arial" w:hAnsi="Arial" w:cs="Arial"/>
                <w:color w:val="000000" w:themeColor="text1"/>
                <w:szCs w:val="24"/>
              </w:rPr>
              <w:t>s</w:t>
            </w:r>
            <w:r w:rsidR="00080D5F" w:rsidRPr="0066004A">
              <w:rPr>
                <w:rFonts w:ascii="Arial" w:hAnsi="Arial" w:cs="Arial"/>
                <w:color w:val="000000" w:themeColor="text1"/>
                <w:szCs w:val="24"/>
              </w:rPr>
              <w:t>pektakl</w:t>
            </w:r>
            <w:r w:rsidRPr="0066004A">
              <w:rPr>
                <w:rFonts w:ascii="Arial" w:hAnsi="Arial" w:cs="Arial"/>
                <w:color w:val="000000" w:themeColor="text1"/>
                <w:szCs w:val="24"/>
              </w:rPr>
              <w:t>i</w:t>
            </w:r>
            <w:r w:rsidR="00080D5F" w:rsidRPr="0066004A">
              <w:rPr>
                <w:rFonts w:ascii="Arial" w:hAnsi="Arial" w:cs="Arial"/>
                <w:color w:val="000000" w:themeColor="text1"/>
                <w:szCs w:val="24"/>
              </w:rPr>
              <w:t xml:space="preserve"> z </w:t>
            </w:r>
            <w:proofErr w:type="spellStart"/>
            <w:r w:rsidR="00080D5F" w:rsidRPr="0066004A">
              <w:rPr>
                <w:rFonts w:ascii="Arial" w:hAnsi="Arial" w:cs="Arial"/>
                <w:color w:val="000000" w:themeColor="text1"/>
                <w:szCs w:val="24"/>
              </w:rPr>
              <w:t>audiodeskrypcją</w:t>
            </w:r>
            <w:proofErr w:type="spellEnd"/>
            <w:r w:rsidR="00080D5F" w:rsidRPr="0066004A">
              <w:rPr>
                <w:rFonts w:ascii="Arial" w:hAnsi="Arial" w:cs="Arial"/>
                <w:color w:val="000000" w:themeColor="text1"/>
                <w:szCs w:val="24"/>
              </w:rPr>
              <w:t xml:space="preserve"> i </w:t>
            </w:r>
            <w:proofErr w:type="spellStart"/>
            <w:r w:rsidR="00080D5F" w:rsidRPr="0066004A">
              <w:rPr>
                <w:rFonts w:ascii="Arial" w:hAnsi="Arial" w:cs="Arial"/>
                <w:color w:val="000000" w:themeColor="text1"/>
                <w:szCs w:val="24"/>
              </w:rPr>
              <w:t>touch</w:t>
            </w:r>
            <w:proofErr w:type="spellEnd"/>
            <w:r w:rsidR="00080D5F" w:rsidRPr="0066004A">
              <w:rPr>
                <w:rFonts w:ascii="Arial" w:hAnsi="Arial" w:cs="Arial"/>
                <w:color w:val="000000" w:themeColor="text1"/>
                <w:szCs w:val="24"/>
              </w:rPr>
              <w:t xml:space="preserve"> </w:t>
            </w:r>
            <w:proofErr w:type="spellStart"/>
            <w:r w:rsidR="00080D5F" w:rsidRPr="0066004A">
              <w:rPr>
                <w:rFonts w:ascii="Arial" w:hAnsi="Arial" w:cs="Arial"/>
                <w:color w:val="000000" w:themeColor="text1"/>
                <w:szCs w:val="24"/>
              </w:rPr>
              <w:t>tour</w:t>
            </w:r>
            <w:r w:rsidR="00544351" w:rsidRPr="0066004A">
              <w:rPr>
                <w:rFonts w:ascii="Arial" w:hAnsi="Arial" w:cs="Arial"/>
                <w:color w:val="000000" w:themeColor="text1"/>
                <w:szCs w:val="24"/>
              </w:rPr>
              <w:t>em</w:t>
            </w:r>
            <w:proofErr w:type="spellEnd"/>
          </w:p>
        </w:tc>
        <w:tc>
          <w:tcPr>
            <w:tcW w:w="0" w:type="auto"/>
            <w:vAlign w:val="center"/>
            <w:hideMark/>
          </w:tcPr>
          <w:p w14:paraId="3E456940" w14:textId="77777777"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Liczba wydarzeń dostosowanych do osób z dysfunkcją wzroku</w:t>
            </w:r>
          </w:p>
        </w:tc>
        <w:tc>
          <w:tcPr>
            <w:tcW w:w="0" w:type="auto"/>
            <w:vAlign w:val="center"/>
            <w:hideMark/>
          </w:tcPr>
          <w:p w14:paraId="07E39E7C" w14:textId="77777777"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Minimum 1 tytuł na 2 miesiące</w:t>
            </w:r>
          </w:p>
        </w:tc>
        <w:tc>
          <w:tcPr>
            <w:tcW w:w="0" w:type="auto"/>
            <w:vAlign w:val="center"/>
            <w:hideMark/>
          </w:tcPr>
          <w:p w14:paraId="4243B38B" w14:textId="0D1F17B4"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 xml:space="preserve">Ulotka repertuarowa, </w:t>
            </w:r>
            <w:proofErr w:type="spellStart"/>
            <w:r w:rsidRPr="0066004A">
              <w:rPr>
                <w:rFonts w:ascii="Arial" w:hAnsi="Arial" w:cs="Arial"/>
                <w:color w:val="000000" w:themeColor="text1"/>
                <w:szCs w:val="24"/>
              </w:rPr>
              <w:t>screen</w:t>
            </w:r>
            <w:proofErr w:type="spellEnd"/>
            <w:r w:rsidRPr="0066004A">
              <w:rPr>
                <w:rFonts w:ascii="Arial" w:hAnsi="Arial" w:cs="Arial"/>
                <w:color w:val="000000" w:themeColor="text1"/>
                <w:szCs w:val="24"/>
              </w:rPr>
              <w:t xml:space="preserve"> www</w:t>
            </w:r>
            <w:r w:rsidR="00544351" w:rsidRPr="0066004A">
              <w:rPr>
                <w:rFonts w:ascii="Arial" w:hAnsi="Arial" w:cs="Arial"/>
                <w:color w:val="000000" w:themeColor="text1"/>
                <w:szCs w:val="24"/>
              </w:rPr>
              <w:t>, dok</w:t>
            </w:r>
            <w:r w:rsidR="00BF4798" w:rsidRPr="0066004A">
              <w:rPr>
                <w:rFonts w:ascii="Arial" w:hAnsi="Arial" w:cs="Arial"/>
                <w:color w:val="000000" w:themeColor="text1"/>
                <w:szCs w:val="24"/>
              </w:rPr>
              <w:t>umentacja</w:t>
            </w:r>
            <w:r w:rsidR="00544351" w:rsidRPr="0066004A">
              <w:rPr>
                <w:rFonts w:ascii="Arial" w:hAnsi="Arial" w:cs="Arial"/>
                <w:color w:val="000000" w:themeColor="text1"/>
                <w:szCs w:val="24"/>
              </w:rPr>
              <w:t xml:space="preserve"> foto</w:t>
            </w:r>
            <w:r w:rsidR="00BF4798" w:rsidRPr="0066004A">
              <w:rPr>
                <w:rFonts w:ascii="Arial" w:hAnsi="Arial" w:cs="Arial"/>
                <w:color w:val="000000" w:themeColor="text1"/>
                <w:szCs w:val="24"/>
              </w:rPr>
              <w:t>graficzna</w:t>
            </w:r>
          </w:p>
        </w:tc>
      </w:tr>
      <w:tr w:rsidR="0066004A" w:rsidRPr="0066004A" w14:paraId="4C4DFD6C" w14:textId="77777777" w:rsidTr="006E6F8E">
        <w:trPr>
          <w:tblCellSpacing w:w="15" w:type="dxa"/>
        </w:trPr>
        <w:tc>
          <w:tcPr>
            <w:tcW w:w="0" w:type="auto"/>
            <w:vAlign w:val="center"/>
            <w:hideMark/>
          </w:tcPr>
          <w:p w14:paraId="053938C3" w14:textId="77777777"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 xml:space="preserve">Wdrożenie sprzętu do </w:t>
            </w:r>
            <w:proofErr w:type="spellStart"/>
            <w:r w:rsidRPr="0066004A">
              <w:rPr>
                <w:rFonts w:ascii="Arial" w:hAnsi="Arial" w:cs="Arial"/>
                <w:color w:val="000000" w:themeColor="text1"/>
                <w:szCs w:val="24"/>
              </w:rPr>
              <w:t>audiodeskrypcji</w:t>
            </w:r>
            <w:proofErr w:type="spellEnd"/>
          </w:p>
        </w:tc>
        <w:tc>
          <w:tcPr>
            <w:tcW w:w="0" w:type="auto"/>
            <w:vAlign w:val="center"/>
            <w:hideMark/>
          </w:tcPr>
          <w:p w14:paraId="7F4351CD" w14:textId="77777777"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Zakup, instalacja i uruchomienie sprzętu</w:t>
            </w:r>
          </w:p>
        </w:tc>
        <w:tc>
          <w:tcPr>
            <w:tcW w:w="0" w:type="auto"/>
            <w:vAlign w:val="center"/>
            <w:hideMark/>
          </w:tcPr>
          <w:p w14:paraId="54A611D1" w14:textId="22026EE8" w:rsidR="00080D5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t xml:space="preserve">1 zestaw dla 15 </w:t>
            </w:r>
            <w:proofErr w:type="spellStart"/>
            <w:r w:rsidRPr="0066004A">
              <w:rPr>
                <w:rFonts w:ascii="Arial" w:hAnsi="Arial" w:cs="Arial"/>
                <w:color w:val="000000" w:themeColor="text1"/>
                <w:szCs w:val="24"/>
              </w:rPr>
              <w:t>kpl</w:t>
            </w:r>
            <w:proofErr w:type="spellEnd"/>
            <w:r w:rsidR="00080D5F" w:rsidRPr="0066004A">
              <w:rPr>
                <w:rFonts w:ascii="Arial" w:hAnsi="Arial" w:cs="Arial"/>
                <w:color w:val="000000" w:themeColor="text1"/>
                <w:szCs w:val="24"/>
              </w:rPr>
              <w:t xml:space="preserve"> odbiorników </w:t>
            </w:r>
          </w:p>
        </w:tc>
        <w:tc>
          <w:tcPr>
            <w:tcW w:w="0" w:type="auto"/>
            <w:vAlign w:val="center"/>
            <w:hideMark/>
          </w:tcPr>
          <w:p w14:paraId="020671F2" w14:textId="2B6DF454"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Protokoły odbioru, dokumentacja zakupu, dokumentacja fotograficzna</w:t>
            </w:r>
          </w:p>
        </w:tc>
      </w:tr>
      <w:bookmarkEnd w:id="0"/>
      <w:tr w:rsidR="0066004A" w:rsidRPr="0066004A" w14:paraId="54255588" w14:textId="77777777" w:rsidTr="006E6F8E">
        <w:trPr>
          <w:tblCellSpacing w:w="15" w:type="dxa"/>
        </w:trPr>
        <w:tc>
          <w:tcPr>
            <w:tcW w:w="0" w:type="auto"/>
            <w:vAlign w:val="center"/>
            <w:hideMark/>
          </w:tcPr>
          <w:p w14:paraId="66FFEE07" w14:textId="710C4EFE" w:rsidR="00080D5F" w:rsidRPr="0066004A" w:rsidRDefault="00BF4798" w:rsidP="006E6F8E">
            <w:pPr>
              <w:rPr>
                <w:rFonts w:ascii="Arial" w:hAnsi="Arial" w:cs="Arial"/>
                <w:color w:val="000000" w:themeColor="text1"/>
                <w:szCs w:val="24"/>
              </w:rPr>
            </w:pPr>
            <w:r w:rsidRPr="0066004A">
              <w:rPr>
                <w:rFonts w:ascii="Arial" w:hAnsi="Arial" w:cs="Arial"/>
                <w:color w:val="000000" w:themeColor="text1"/>
                <w:szCs w:val="24"/>
              </w:rPr>
              <w:t>S</w:t>
            </w:r>
            <w:r w:rsidR="00080D5F" w:rsidRPr="0066004A">
              <w:rPr>
                <w:rFonts w:ascii="Arial" w:hAnsi="Arial" w:cs="Arial"/>
                <w:color w:val="000000" w:themeColor="text1"/>
                <w:szCs w:val="24"/>
              </w:rPr>
              <w:t>zkole</w:t>
            </w:r>
            <w:r w:rsidRPr="0066004A">
              <w:rPr>
                <w:rFonts w:ascii="Arial" w:hAnsi="Arial" w:cs="Arial"/>
                <w:color w:val="000000" w:themeColor="text1"/>
                <w:szCs w:val="24"/>
              </w:rPr>
              <w:t>nia</w:t>
            </w:r>
            <w:r w:rsidR="00080D5F" w:rsidRPr="0066004A">
              <w:rPr>
                <w:rFonts w:ascii="Arial" w:hAnsi="Arial" w:cs="Arial"/>
                <w:color w:val="000000" w:themeColor="text1"/>
                <w:szCs w:val="24"/>
              </w:rPr>
              <w:t xml:space="preserve"> pracowników</w:t>
            </w:r>
          </w:p>
        </w:tc>
        <w:tc>
          <w:tcPr>
            <w:tcW w:w="0" w:type="auto"/>
            <w:vAlign w:val="center"/>
            <w:hideMark/>
          </w:tcPr>
          <w:p w14:paraId="035B7291" w14:textId="0CE2E0F7"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 xml:space="preserve">Liczba przeprowadzonych szkoleń oraz </w:t>
            </w:r>
            <w:r w:rsidR="00BF4798" w:rsidRPr="0066004A">
              <w:rPr>
                <w:rFonts w:ascii="Arial" w:hAnsi="Arial" w:cs="Arial"/>
                <w:color w:val="000000" w:themeColor="text1"/>
                <w:szCs w:val="24"/>
              </w:rPr>
              <w:t xml:space="preserve">liczba </w:t>
            </w:r>
            <w:r w:rsidRPr="0066004A">
              <w:rPr>
                <w:rFonts w:ascii="Arial" w:hAnsi="Arial" w:cs="Arial"/>
                <w:color w:val="000000" w:themeColor="text1"/>
                <w:szCs w:val="24"/>
              </w:rPr>
              <w:t xml:space="preserve">uczestników; </w:t>
            </w:r>
          </w:p>
        </w:tc>
        <w:tc>
          <w:tcPr>
            <w:tcW w:w="0" w:type="auto"/>
            <w:vAlign w:val="center"/>
            <w:hideMark/>
          </w:tcPr>
          <w:p w14:paraId="6646C6FE" w14:textId="5F3BD481"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 xml:space="preserve">Min. </w:t>
            </w:r>
            <w:r w:rsidR="00544351" w:rsidRPr="0066004A">
              <w:rPr>
                <w:rFonts w:ascii="Arial" w:hAnsi="Arial" w:cs="Arial"/>
                <w:color w:val="000000" w:themeColor="text1"/>
                <w:szCs w:val="24"/>
              </w:rPr>
              <w:t>1</w:t>
            </w:r>
            <w:r w:rsidRPr="0066004A">
              <w:rPr>
                <w:rFonts w:ascii="Arial" w:hAnsi="Arial" w:cs="Arial"/>
                <w:color w:val="000000" w:themeColor="text1"/>
                <w:szCs w:val="24"/>
              </w:rPr>
              <w:t xml:space="preserve"> szkoleni</w:t>
            </w:r>
            <w:r w:rsidR="0091400F" w:rsidRPr="0066004A">
              <w:rPr>
                <w:rFonts w:ascii="Arial" w:hAnsi="Arial" w:cs="Arial"/>
                <w:color w:val="000000" w:themeColor="text1"/>
                <w:szCs w:val="24"/>
              </w:rPr>
              <w:t>e</w:t>
            </w:r>
            <w:r w:rsidRPr="0066004A">
              <w:rPr>
                <w:rFonts w:ascii="Arial" w:hAnsi="Arial" w:cs="Arial"/>
                <w:color w:val="000000" w:themeColor="text1"/>
                <w:szCs w:val="24"/>
              </w:rPr>
              <w:t xml:space="preserve"> rocznie</w:t>
            </w:r>
            <w:r w:rsidR="00544351" w:rsidRPr="0066004A">
              <w:rPr>
                <w:rFonts w:ascii="Arial" w:hAnsi="Arial" w:cs="Arial"/>
                <w:color w:val="000000" w:themeColor="text1"/>
                <w:szCs w:val="24"/>
              </w:rPr>
              <w:br/>
              <w:t>dla min 5 pracowników</w:t>
            </w:r>
          </w:p>
        </w:tc>
        <w:tc>
          <w:tcPr>
            <w:tcW w:w="0" w:type="auto"/>
            <w:vAlign w:val="center"/>
            <w:hideMark/>
          </w:tcPr>
          <w:p w14:paraId="444CDF75" w14:textId="336E0AE3"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List</w:t>
            </w:r>
            <w:r w:rsidR="0091400F" w:rsidRPr="0066004A">
              <w:rPr>
                <w:rFonts w:ascii="Arial" w:hAnsi="Arial" w:cs="Arial"/>
                <w:color w:val="000000" w:themeColor="text1"/>
                <w:szCs w:val="24"/>
              </w:rPr>
              <w:t>a</w:t>
            </w:r>
            <w:r w:rsidRPr="0066004A">
              <w:rPr>
                <w:rFonts w:ascii="Arial" w:hAnsi="Arial" w:cs="Arial"/>
                <w:color w:val="000000" w:themeColor="text1"/>
                <w:szCs w:val="24"/>
              </w:rPr>
              <w:t xml:space="preserve"> obecności </w:t>
            </w:r>
          </w:p>
        </w:tc>
      </w:tr>
      <w:tr w:rsidR="0066004A" w:rsidRPr="0066004A" w14:paraId="47F12216" w14:textId="77777777" w:rsidTr="006E6F8E">
        <w:trPr>
          <w:tblCellSpacing w:w="15" w:type="dxa"/>
        </w:trPr>
        <w:tc>
          <w:tcPr>
            <w:tcW w:w="0" w:type="auto"/>
            <w:vAlign w:val="center"/>
            <w:hideMark/>
          </w:tcPr>
          <w:p w14:paraId="374F2DEE" w14:textId="0453E817" w:rsidR="00080D5F" w:rsidRPr="0066004A" w:rsidRDefault="00080D5F" w:rsidP="006E6F8E">
            <w:pPr>
              <w:rPr>
                <w:rFonts w:ascii="Arial" w:hAnsi="Arial" w:cs="Arial"/>
                <w:color w:val="000000" w:themeColor="text1"/>
                <w:szCs w:val="24"/>
              </w:rPr>
            </w:pPr>
            <w:bookmarkStart w:id="1" w:name="_Hlk209529040"/>
            <w:r w:rsidRPr="0066004A">
              <w:rPr>
                <w:rFonts w:ascii="Arial" w:hAnsi="Arial" w:cs="Arial"/>
                <w:color w:val="000000" w:themeColor="text1"/>
                <w:szCs w:val="24"/>
              </w:rPr>
              <w:t>Frekwencja widzów</w:t>
            </w:r>
          </w:p>
        </w:tc>
        <w:tc>
          <w:tcPr>
            <w:tcW w:w="0" w:type="auto"/>
            <w:vAlign w:val="center"/>
            <w:hideMark/>
          </w:tcPr>
          <w:p w14:paraId="73A1D009" w14:textId="1FA47CC9" w:rsidR="00080D5F" w:rsidRPr="0066004A" w:rsidRDefault="00080D5F" w:rsidP="006E6F8E">
            <w:pPr>
              <w:rPr>
                <w:rFonts w:ascii="Arial" w:hAnsi="Arial" w:cs="Arial"/>
                <w:color w:val="000000" w:themeColor="text1"/>
                <w:szCs w:val="24"/>
              </w:rPr>
            </w:pPr>
            <w:r w:rsidRPr="0066004A">
              <w:rPr>
                <w:rFonts w:ascii="Arial" w:hAnsi="Arial" w:cs="Arial"/>
                <w:color w:val="000000" w:themeColor="text1"/>
                <w:szCs w:val="24"/>
              </w:rPr>
              <w:t xml:space="preserve">Liczba uczestników wydarzeń dostępnych </w:t>
            </w:r>
          </w:p>
        </w:tc>
        <w:tc>
          <w:tcPr>
            <w:tcW w:w="0" w:type="auto"/>
            <w:vAlign w:val="center"/>
            <w:hideMark/>
          </w:tcPr>
          <w:p w14:paraId="21B6DB8A" w14:textId="2475492A" w:rsidR="00080D5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t xml:space="preserve">Minimum 3 </w:t>
            </w:r>
            <w:r w:rsidR="00B24284" w:rsidRPr="0066004A">
              <w:rPr>
                <w:rFonts w:ascii="Arial" w:hAnsi="Arial" w:cs="Arial"/>
                <w:color w:val="000000" w:themeColor="text1"/>
                <w:szCs w:val="24"/>
              </w:rPr>
              <w:t>osoby ze szczególnymi potrzebami</w:t>
            </w:r>
            <w:r w:rsidRPr="0066004A">
              <w:rPr>
                <w:rFonts w:ascii="Arial" w:hAnsi="Arial" w:cs="Arial"/>
                <w:color w:val="000000" w:themeColor="text1"/>
                <w:szCs w:val="24"/>
              </w:rPr>
              <w:t xml:space="preserve"> na spektaklu</w:t>
            </w:r>
          </w:p>
        </w:tc>
        <w:tc>
          <w:tcPr>
            <w:tcW w:w="0" w:type="auto"/>
            <w:vAlign w:val="center"/>
            <w:hideMark/>
          </w:tcPr>
          <w:p w14:paraId="7F10F0C1" w14:textId="14EC70BB" w:rsidR="00080D5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t>Raport kasowy (bilety</w:t>
            </w:r>
            <w:r w:rsidR="00F17E9E" w:rsidRPr="0066004A">
              <w:rPr>
                <w:rFonts w:ascii="Arial" w:hAnsi="Arial" w:cs="Arial"/>
                <w:color w:val="000000" w:themeColor="text1"/>
                <w:szCs w:val="24"/>
              </w:rPr>
              <w:t xml:space="preserve"> dla osób ze szczególnymi potrzebami</w:t>
            </w:r>
            <w:r w:rsidRPr="0066004A">
              <w:rPr>
                <w:rFonts w:ascii="Arial" w:hAnsi="Arial" w:cs="Arial"/>
                <w:color w:val="000000" w:themeColor="text1"/>
                <w:szCs w:val="24"/>
              </w:rPr>
              <w:t xml:space="preserve"> w obniżonych cenach)</w:t>
            </w:r>
          </w:p>
        </w:tc>
      </w:tr>
      <w:bookmarkEnd w:id="1"/>
      <w:tr w:rsidR="0066004A" w:rsidRPr="0066004A" w14:paraId="10DDA8E7" w14:textId="77777777" w:rsidTr="006E6F8E">
        <w:trPr>
          <w:tblCellSpacing w:w="15" w:type="dxa"/>
        </w:trPr>
        <w:tc>
          <w:tcPr>
            <w:tcW w:w="0" w:type="auto"/>
            <w:vAlign w:val="center"/>
          </w:tcPr>
          <w:p w14:paraId="5DEB0216" w14:textId="179A9802" w:rsidR="0091400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t>Oznakowanie przestrzeni widza</w:t>
            </w:r>
          </w:p>
        </w:tc>
        <w:tc>
          <w:tcPr>
            <w:tcW w:w="0" w:type="auto"/>
            <w:vAlign w:val="center"/>
          </w:tcPr>
          <w:p w14:paraId="1BBBF3D7" w14:textId="29F6C3F0" w:rsidR="0091400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t xml:space="preserve">Liczba zakupionych oznaczeń </w:t>
            </w:r>
          </w:p>
        </w:tc>
        <w:tc>
          <w:tcPr>
            <w:tcW w:w="0" w:type="auto"/>
            <w:vAlign w:val="center"/>
          </w:tcPr>
          <w:p w14:paraId="14863D86" w14:textId="23F7873E" w:rsidR="0091400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t>3 zestawy</w:t>
            </w:r>
            <w:r w:rsidR="009E6FF3" w:rsidRPr="0066004A">
              <w:rPr>
                <w:rFonts w:ascii="Arial" w:hAnsi="Arial" w:cs="Arial"/>
                <w:color w:val="000000" w:themeColor="text1"/>
                <w:szCs w:val="24"/>
              </w:rPr>
              <w:t xml:space="preserve"> (system </w:t>
            </w:r>
            <w:r w:rsidR="00544351" w:rsidRPr="0066004A">
              <w:rPr>
                <w:rFonts w:ascii="Arial" w:hAnsi="Arial" w:cs="Arial"/>
                <w:color w:val="000000" w:themeColor="text1"/>
                <w:szCs w:val="24"/>
              </w:rPr>
              <w:t xml:space="preserve">dźwiękowego naprowadzania, ścieżki </w:t>
            </w:r>
            <w:r w:rsidR="00544351" w:rsidRPr="0066004A">
              <w:rPr>
                <w:rFonts w:ascii="Arial" w:hAnsi="Arial" w:cs="Arial"/>
                <w:color w:val="000000" w:themeColor="text1"/>
                <w:szCs w:val="24"/>
              </w:rPr>
              <w:lastRenderedPageBreak/>
              <w:t>naprowadzające, tablice informacyjne)</w:t>
            </w:r>
          </w:p>
        </w:tc>
        <w:tc>
          <w:tcPr>
            <w:tcW w:w="0" w:type="auto"/>
            <w:vAlign w:val="center"/>
          </w:tcPr>
          <w:p w14:paraId="7CF2FCEA" w14:textId="063F3560" w:rsidR="0091400F" w:rsidRPr="0066004A" w:rsidRDefault="0091400F" w:rsidP="006E6F8E">
            <w:pPr>
              <w:rPr>
                <w:rFonts w:ascii="Arial" w:hAnsi="Arial" w:cs="Arial"/>
                <w:color w:val="000000" w:themeColor="text1"/>
                <w:szCs w:val="24"/>
              </w:rPr>
            </w:pPr>
            <w:r w:rsidRPr="0066004A">
              <w:rPr>
                <w:rFonts w:ascii="Arial" w:hAnsi="Arial" w:cs="Arial"/>
                <w:color w:val="000000" w:themeColor="text1"/>
                <w:szCs w:val="24"/>
              </w:rPr>
              <w:lastRenderedPageBreak/>
              <w:t>Dokumentacja fotograficzna, dowody zakupu</w:t>
            </w:r>
          </w:p>
        </w:tc>
      </w:tr>
    </w:tbl>
    <w:p w14:paraId="4E604745" w14:textId="77777777" w:rsidR="00080D5F" w:rsidRPr="0066004A" w:rsidRDefault="00080D5F" w:rsidP="00080D5F">
      <w:pPr>
        <w:rPr>
          <w:rFonts w:ascii="Arial" w:hAnsi="Arial" w:cs="Arial"/>
          <w:color w:val="000000" w:themeColor="text1"/>
          <w:szCs w:val="24"/>
          <w:lang w:eastAsia="pl-PL"/>
        </w:rPr>
      </w:pPr>
    </w:p>
    <w:p w14:paraId="3F7F8A8D" w14:textId="77777777" w:rsidR="0091400F" w:rsidRPr="0066004A" w:rsidRDefault="0091400F" w:rsidP="0091400F">
      <w:pPr>
        <w:keepNext/>
        <w:keepLines/>
        <w:spacing w:before="40" w:after="0"/>
        <w:outlineLvl w:val="4"/>
        <w:rPr>
          <w:rFonts w:ascii="Arial" w:eastAsia="Times New Roman" w:hAnsi="Arial" w:cs="Arial"/>
          <w:color w:val="000000" w:themeColor="text1"/>
          <w:szCs w:val="24"/>
          <w:lang w:eastAsia="pl-PL"/>
        </w:rPr>
      </w:pPr>
      <w:r w:rsidRPr="0066004A">
        <w:rPr>
          <w:rFonts w:ascii="Arial" w:eastAsia="Times New Roman" w:hAnsi="Arial" w:cs="Arial"/>
          <w:color w:val="000000" w:themeColor="text1"/>
          <w:szCs w:val="24"/>
          <w:lang w:eastAsia="pl-PL"/>
        </w:rPr>
        <w:t>2.</w:t>
      </w:r>
      <w:r w:rsidRPr="0066004A">
        <w:rPr>
          <w:rFonts w:ascii="Arial" w:eastAsia="Times New Roman" w:hAnsi="Arial" w:cs="Arial"/>
          <w:color w:val="000000" w:themeColor="text1"/>
          <w:szCs w:val="24"/>
          <w:lang w:eastAsia="pl-PL"/>
        </w:rPr>
        <w:tab/>
        <w:t>Młodzi widzowie w obszarze czucia i rozumienia</w:t>
      </w:r>
    </w:p>
    <w:p w14:paraId="7A31EB49" w14:textId="77777777" w:rsidR="00080D5F" w:rsidRPr="0066004A" w:rsidRDefault="00080D5F" w:rsidP="00080D5F">
      <w:pPr>
        <w:rPr>
          <w:rFonts w:ascii="Arial" w:hAnsi="Arial" w:cs="Arial"/>
          <w:color w:val="000000" w:themeColor="text1"/>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2758"/>
        <w:gridCol w:w="1864"/>
        <w:gridCol w:w="2215"/>
      </w:tblGrid>
      <w:tr w:rsidR="0066004A" w:rsidRPr="0066004A" w14:paraId="7A5A224E" w14:textId="77777777" w:rsidTr="001B26B3">
        <w:trPr>
          <w:trHeight w:val="1907"/>
          <w:tblCellSpacing w:w="15" w:type="dxa"/>
        </w:trPr>
        <w:tc>
          <w:tcPr>
            <w:tcW w:w="0" w:type="auto"/>
            <w:vAlign w:val="center"/>
            <w:hideMark/>
          </w:tcPr>
          <w:p w14:paraId="67D3A126" w14:textId="1EC9EF96" w:rsidR="001B26B3" w:rsidRPr="0066004A" w:rsidRDefault="00BF4798" w:rsidP="00BA11FE">
            <w:pPr>
              <w:rPr>
                <w:rFonts w:ascii="Arial" w:hAnsi="Arial" w:cs="Arial"/>
                <w:color w:val="000000" w:themeColor="text1"/>
                <w:szCs w:val="24"/>
              </w:rPr>
            </w:pPr>
            <w:r w:rsidRPr="0066004A">
              <w:rPr>
                <w:rFonts w:ascii="Arial" w:hAnsi="Arial" w:cs="Arial"/>
                <w:color w:val="000000" w:themeColor="text1"/>
                <w:szCs w:val="24"/>
              </w:rPr>
              <w:t>W</w:t>
            </w:r>
            <w:r w:rsidR="001B26B3" w:rsidRPr="0066004A">
              <w:rPr>
                <w:rFonts w:ascii="Arial" w:hAnsi="Arial" w:cs="Arial"/>
                <w:color w:val="000000" w:themeColor="text1"/>
                <w:szCs w:val="24"/>
              </w:rPr>
              <w:t>yprodukowan</w:t>
            </w:r>
            <w:r w:rsidRPr="0066004A">
              <w:rPr>
                <w:rFonts w:ascii="Arial" w:hAnsi="Arial" w:cs="Arial"/>
                <w:color w:val="000000" w:themeColor="text1"/>
                <w:szCs w:val="24"/>
              </w:rPr>
              <w:t>ie</w:t>
            </w:r>
            <w:r w:rsidR="001B26B3" w:rsidRPr="0066004A">
              <w:rPr>
                <w:rFonts w:ascii="Arial" w:hAnsi="Arial" w:cs="Arial"/>
                <w:color w:val="000000" w:themeColor="text1"/>
                <w:szCs w:val="24"/>
              </w:rPr>
              <w:t xml:space="preserve"> spektakli premierowych </w:t>
            </w:r>
          </w:p>
        </w:tc>
        <w:tc>
          <w:tcPr>
            <w:tcW w:w="0" w:type="auto"/>
            <w:vAlign w:val="center"/>
            <w:hideMark/>
          </w:tcPr>
          <w:p w14:paraId="3CDA15C2" w14:textId="143BA562"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 xml:space="preserve">Liczba wydarzeń powstałych  </w:t>
            </w:r>
            <w:r w:rsidR="00E17E50" w:rsidRPr="0066004A">
              <w:rPr>
                <w:rFonts w:ascii="Arial" w:hAnsi="Arial" w:cs="Arial"/>
                <w:color w:val="000000" w:themeColor="text1"/>
                <w:szCs w:val="24"/>
              </w:rPr>
              <w:t>w partycypacji z</w:t>
            </w:r>
            <w:r w:rsidRPr="0066004A">
              <w:rPr>
                <w:rFonts w:ascii="Arial" w:hAnsi="Arial" w:cs="Arial"/>
                <w:color w:val="000000" w:themeColor="text1"/>
                <w:szCs w:val="24"/>
              </w:rPr>
              <w:t xml:space="preserve"> </w:t>
            </w:r>
            <w:proofErr w:type="spellStart"/>
            <w:r w:rsidRPr="0066004A">
              <w:rPr>
                <w:rFonts w:ascii="Arial" w:hAnsi="Arial" w:cs="Arial"/>
                <w:color w:val="000000" w:themeColor="text1"/>
                <w:szCs w:val="24"/>
              </w:rPr>
              <w:t>O</w:t>
            </w:r>
            <w:r w:rsidR="00E17E50" w:rsidRPr="0066004A">
              <w:rPr>
                <w:rFonts w:ascii="Arial" w:hAnsi="Arial" w:cs="Arial"/>
                <w:color w:val="000000" w:themeColor="text1"/>
                <w:szCs w:val="24"/>
              </w:rPr>
              <w:t>z</w:t>
            </w:r>
            <w:r w:rsidRPr="0066004A">
              <w:rPr>
                <w:rFonts w:ascii="Arial" w:hAnsi="Arial" w:cs="Arial"/>
                <w:color w:val="000000" w:themeColor="text1"/>
                <w:szCs w:val="24"/>
              </w:rPr>
              <w:t>N</w:t>
            </w:r>
            <w:proofErr w:type="spellEnd"/>
          </w:p>
        </w:tc>
        <w:tc>
          <w:tcPr>
            <w:tcW w:w="0" w:type="auto"/>
            <w:vAlign w:val="center"/>
            <w:hideMark/>
          </w:tcPr>
          <w:p w14:paraId="15817CFC" w14:textId="7FFF8154"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 xml:space="preserve">1 </w:t>
            </w:r>
            <w:r w:rsidR="00B24284" w:rsidRPr="0066004A">
              <w:rPr>
                <w:rFonts w:ascii="Arial" w:hAnsi="Arial" w:cs="Arial"/>
                <w:color w:val="000000" w:themeColor="text1"/>
                <w:szCs w:val="24"/>
              </w:rPr>
              <w:t>produkcja</w:t>
            </w:r>
          </w:p>
        </w:tc>
        <w:tc>
          <w:tcPr>
            <w:tcW w:w="0" w:type="auto"/>
            <w:vAlign w:val="center"/>
            <w:hideMark/>
          </w:tcPr>
          <w:p w14:paraId="23A48A4B" w14:textId="2848F130"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 xml:space="preserve">Ulotka repertuarowa, </w:t>
            </w:r>
            <w:proofErr w:type="spellStart"/>
            <w:r w:rsidRPr="0066004A">
              <w:rPr>
                <w:rFonts w:ascii="Arial" w:hAnsi="Arial" w:cs="Arial"/>
                <w:color w:val="000000" w:themeColor="text1"/>
                <w:szCs w:val="24"/>
              </w:rPr>
              <w:t>screen</w:t>
            </w:r>
            <w:proofErr w:type="spellEnd"/>
            <w:r w:rsidRPr="0066004A">
              <w:rPr>
                <w:rFonts w:ascii="Arial" w:hAnsi="Arial" w:cs="Arial"/>
                <w:color w:val="000000" w:themeColor="text1"/>
                <w:szCs w:val="24"/>
              </w:rPr>
              <w:t xml:space="preserve"> www, dokumentacja fotograficzna</w:t>
            </w:r>
          </w:p>
        </w:tc>
      </w:tr>
      <w:tr w:rsidR="0066004A" w:rsidRPr="0066004A" w14:paraId="413DBE59" w14:textId="77777777" w:rsidTr="00BA11FE">
        <w:trPr>
          <w:tblCellSpacing w:w="15" w:type="dxa"/>
        </w:trPr>
        <w:tc>
          <w:tcPr>
            <w:tcW w:w="0" w:type="auto"/>
            <w:vAlign w:val="center"/>
          </w:tcPr>
          <w:p w14:paraId="2D1B6625" w14:textId="5B3445C6"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Pokazy spektaklu</w:t>
            </w:r>
          </w:p>
        </w:tc>
        <w:tc>
          <w:tcPr>
            <w:tcW w:w="0" w:type="auto"/>
            <w:vAlign w:val="center"/>
          </w:tcPr>
          <w:p w14:paraId="0F2A5696" w14:textId="3D3C35FA"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Ilość wystawionych przedstawień popremierowych</w:t>
            </w:r>
          </w:p>
        </w:tc>
        <w:tc>
          <w:tcPr>
            <w:tcW w:w="0" w:type="auto"/>
            <w:vAlign w:val="center"/>
          </w:tcPr>
          <w:p w14:paraId="6648745C" w14:textId="4F80E98E"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 xml:space="preserve">min 3 pokazy </w:t>
            </w:r>
          </w:p>
        </w:tc>
        <w:tc>
          <w:tcPr>
            <w:tcW w:w="0" w:type="auto"/>
            <w:vAlign w:val="center"/>
          </w:tcPr>
          <w:p w14:paraId="04A4CC49" w14:textId="62A98EF8"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Raport kasowy, dokumentacja fotograficzna</w:t>
            </w:r>
          </w:p>
        </w:tc>
      </w:tr>
      <w:tr w:rsidR="0066004A" w:rsidRPr="0066004A" w14:paraId="43328D1C" w14:textId="77777777" w:rsidTr="00BA11FE">
        <w:trPr>
          <w:tblCellSpacing w:w="15" w:type="dxa"/>
        </w:trPr>
        <w:tc>
          <w:tcPr>
            <w:tcW w:w="0" w:type="auto"/>
            <w:vAlign w:val="center"/>
            <w:hideMark/>
          </w:tcPr>
          <w:p w14:paraId="6EE2F9FA" w14:textId="3BBE8926" w:rsidR="001B26B3" w:rsidRPr="0066004A" w:rsidRDefault="002B5952" w:rsidP="00BA11FE">
            <w:pPr>
              <w:rPr>
                <w:rFonts w:ascii="Arial" w:hAnsi="Arial" w:cs="Arial"/>
                <w:color w:val="000000" w:themeColor="text1"/>
                <w:szCs w:val="24"/>
              </w:rPr>
            </w:pPr>
            <w:r w:rsidRPr="0066004A">
              <w:rPr>
                <w:rFonts w:ascii="Arial" w:hAnsi="Arial" w:cs="Arial"/>
                <w:color w:val="000000" w:themeColor="text1"/>
                <w:szCs w:val="24"/>
              </w:rPr>
              <w:t>W</w:t>
            </w:r>
            <w:r w:rsidR="001B26B3" w:rsidRPr="0066004A">
              <w:rPr>
                <w:rFonts w:ascii="Arial" w:hAnsi="Arial" w:cs="Arial"/>
                <w:color w:val="000000" w:themeColor="text1"/>
                <w:szCs w:val="24"/>
              </w:rPr>
              <w:t>arsztat</w:t>
            </w:r>
            <w:r w:rsidRPr="0066004A">
              <w:rPr>
                <w:rFonts w:ascii="Arial" w:hAnsi="Arial" w:cs="Arial"/>
                <w:color w:val="000000" w:themeColor="text1"/>
                <w:szCs w:val="24"/>
              </w:rPr>
              <w:t>y</w:t>
            </w:r>
            <w:r w:rsidR="001B26B3" w:rsidRPr="0066004A">
              <w:rPr>
                <w:rFonts w:ascii="Arial" w:hAnsi="Arial" w:cs="Arial"/>
                <w:color w:val="000000" w:themeColor="text1"/>
                <w:szCs w:val="24"/>
              </w:rPr>
              <w:t xml:space="preserve"> wspomagając</w:t>
            </w:r>
            <w:r w:rsidRPr="0066004A">
              <w:rPr>
                <w:rFonts w:ascii="Arial" w:hAnsi="Arial" w:cs="Arial"/>
                <w:color w:val="000000" w:themeColor="text1"/>
                <w:szCs w:val="24"/>
              </w:rPr>
              <w:t>e</w:t>
            </w:r>
            <w:r w:rsidR="001B26B3" w:rsidRPr="0066004A">
              <w:rPr>
                <w:rFonts w:ascii="Arial" w:hAnsi="Arial" w:cs="Arial"/>
                <w:color w:val="000000" w:themeColor="text1"/>
                <w:szCs w:val="24"/>
              </w:rPr>
              <w:t xml:space="preserve"> </w:t>
            </w:r>
          </w:p>
        </w:tc>
        <w:tc>
          <w:tcPr>
            <w:tcW w:w="0" w:type="auto"/>
            <w:vAlign w:val="center"/>
            <w:hideMark/>
          </w:tcPr>
          <w:p w14:paraId="149CDE8A" w14:textId="39EE09E8" w:rsidR="001B26B3" w:rsidRPr="0066004A" w:rsidRDefault="002B5952" w:rsidP="00BA11FE">
            <w:pPr>
              <w:rPr>
                <w:rFonts w:ascii="Arial" w:hAnsi="Arial" w:cs="Arial"/>
                <w:color w:val="000000" w:themeColor="text1"/>
                <w:szCs w:val="24"/>
              </w:rPr>
            </w:pPr>
            <w:r w:rsidRPr="0066004A">
              <w:rPr>
                <w:rFonts w:ascii="Arial" w:hAnsi="Arial" w:cs="Arial"/>
                <w:color w:val="000000" w:themeColor="text1"/>
                <w:szCs w:val="24"/>
              </w:rPr>
              <w:t>Liczba w</w:t>
            </w:r>
            <w:r w:rsidR="001B26B3" w:rsidRPr="0066004A">
              <w:rPr>
                <w:rFonts w:ascii="Arial" w:hAnsi="Arial" w:cs="Arial"/>
                <w:color w:val="000000" w:themeColor="text1"/>
                <w:szCs w:val="24"/>
              </w:rPr>
              <w:t>arsztat</w:t>
            </w:r>
            <w:r w:rsidRPr="0066004A">
              <w:rPr>
                <w:rFonts w:ascii="Arial" w:hAnsi="Arial" w:cs="Arial"/>
                <w:color w:val="000000" w:themeColor="text1"/>
                <w:szCs w:val="24"/>
              </w:rPr>
              <w:t>ów</w:t>
            </w:r>
            <w:r w:rsidR="001B26B3" w:rsidRPr="0066004A">
              <w:rPr>
                <w:rFonts w:ascii="Arial" w:hAnsi="Arial" w:cs="Arial"/>
                <w:color w:val="000000" w:themeColor="text1"/>
                <w:szCs w:val="24"/>
              </w:rPr>
              <w:t xml:space="preserve"> dla </w:t>
            </w:r>
            <w:r w:rsidR="001B26B3" w:rsidRPr="0066004A">
              <w:rPr>
                <w:rFonts w:ascii="Arial" w:hAnsi="Arial" w:cs="Arial"/>
                <w:color w:val="000000" w:themeColor="text1"/>
                <w:szCs w:val="24"/>
              </w:rPr>
              <w:br/>
              <w:t>dzieci i rodziców</w:t>
            </w:r>
          </w:p>
        </w:tc>
        <w:tc>
          <w:tcPr>
            <w:tcW w:w="0" w:type="auto"/>
            <w:vAlign w:val="center"/>
            <w:hideMark/>
          </w:tcPr>
          <w:p w14:paraId="61120B34" w14:textId="79100DD3"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min 3 warsztaty rocznie</w:t>
            </w:r>
          </w:p>
        </w:tc>
        <w:tc>
          <w:tcPr>
            <w:tcW w:w="0" w:type="auto"/>
            <w:vAlign w:val="center"/>
            <w:hideMark/>
          </w:tcPr>
          <w:p w14:paraId="0C44B724" w14:textId="77CB4AA7"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Listy zapisów, dokumentacja fotograficzna</w:t>
            </w:r>
          </w:p>
        </w:tc>
      </w:tr>
      <w:tr w:rsidR="0066004A" w:rsidRPr="0066004A" w14:paraId="001062A3" w14:textId="77777777" w:rsidTr="00BA11FE">
        <w:trPr>
          <w:tblCellSpacing w:w="15" w:type="dxa"/>
        </w:trPr>
        <w:tc>
          <w:tcPr>
            <w:tcW w:w="0" w:type="auto"/>
            <w:vAlign w:val="center"/>
          </w:tcPr>
          <w:p w14:paraId="2A22AA96" w14:textId="4DEC2380"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 xml:space="preserve">Zorganizowanie pokoju </w:t>
            </w:r>
            <w:proofErr w:type="spellStart"/>
            <w:r w:rsidRPr="0066004A">
              <w:rPr>
                <w:rFonts w:ascii="Arial" w:hAnsi="Arial" w:cs="Arial"/>
                <w:color w:val="000000" w:themeColor="text1"/>
                <w:szCs w:val="24"/>
              </w:rPr>
              <w:t>wyciszeń</w:t>
            </w:r>
            <w:proofErr w:type="spellEnd"/>
          </w:p>
        </w:tc>
        <w:tc>
          <w:tcPr>
            <w:tcW w:w="0" w:type="auto"/>
            <w:vAlign w:val="center"/>
          </w:tcPr>
          <w:p w14:paraId="0EF71031" w14:textId="2CE0AC34"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 xml:space="preserve">Doposażenie i aranżacja przestrzeni przeznaczonej na pokój </w:t>
            </w:r>
            <w:proofErr w:type="spellStart"/>
            <w:r w:rsidRPr="0066004A">
              <w:rPr>
                <w:rFonts w:ascii="Arial" w:hAnsi="Arial" w:cs="Arial"/>
                <w:color w:val="000000" w:themeColor="text1"/>
                <w:szCs w:val="24"/>
              </w:rPr>
              <w:t>wyciszeń</w:t>
            </w:r>
            <w:proofErr w:type="spellEnd"/>
          </w:p>
        </w:tc>
        <w:tc>
          <w:tcPr>
            <w:tcW w:w="0" w:type="auto"/>
            <w:vAlign w:val="center"/>
          </w:tcPr>
          <w:p w14:paraId="3734D728" w14:textId="00A41E38"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1 funkcjonujące pomieszczenie</w:t>
            </w:r>
          </w:p>
        </w:tc>
        <w:tc>
          <w:tcPr>
            <w:tcW w:w="0" w:type="auto"/>
            <w:vAlign w:val="center"/>
          </w:tcPr>
          <w:p w14:paraId="012EEB95" w14:textId="5BC4A4A3" w:rsidR="001B26B3" w:rsidRPr="0066004A" w:rsidRDefault="001B26B3" w:rsidP="00BA11FE">
            <w:pPr>
              <w:rPr>
                <w:rFonts w:ascii="Arial" w:hAnsi="Arial" w:cs="Arial"/>
                <w:color w:val="000000" w:themeColor="text1"/>
                <w:szCs w:val="24"/>
              </w:rPr>
            </w:pPr>
            <w:r w:rsidRPr="0066004A">
              <w:rPr>
                <w:rFonts w:ascii="Arial" w:hAnsi="Arial" w:cs="Arial"/>
                <w:color w:val="000000" w:themeColor="text1"/>
                <w:szCs w:val="24"/>
              </w:rPr>
              <w:t>Dowody zakupu, dokumentacja fotograficzna</w:t>
            </w:r>
          </w:p>
        </w:tc>
      </w:tr>
      <w:tr w:rsidR="001B26B3" w:rsidRPr="0066004A" w14:paraId="45A516F1" w14:textId="77777777" w:rsidTr="00BA11FE">
        <w:trPr>
          <w:tblCellSpacing w:w="15" w:type="dxa"/>
        </w:trPr>
        <w:tc>
          <w:tcPr>
            <w:tcW w:w="0" w:type="auto"/>
            <w:vAlign w:val="center"/>
          </w:tcPr>
          <w:p w14:paraId="4B935806" w14:textId="2D75B716" w:rsidR="001B26B3" w:rsidRPr="0066004A" w:rsidRDefault="001B26B3" w:rsidP="001B26B3">
            <w:pPr>
              <w:rPr>
                <w:rFonts w:ascii="Arial" w:hAnsi="Arial" w:cs="Arial"/>
                <w:color w:val="000000" w:themeColor="text1"/>
                <w:szCs w:val="24"/>
              </w:rPr>
            </w:pPr>
            <w:r w:rsidRPr="0066004A">
              <w:rPr>
                <w:rFonts w:ascii="Arial" w:hAnsi="Arial" w:cs="Arial"/>
                <w:color w:val="000000" w:themeColor="text1"/>
                <w:szCs w:val="24"/>
              </w:rPr>
              <w:t>Szkolenia pracowników</w:t>
            </w:r>
          </w:p>
        </w:tc>
        <w:tc>
          <w:tcPr>
            <w:tcW w:w="0" w:type="auto"/>
            <w:vAlign w:val="center"/>
          </w:tcPr>
          <w:p w14:paraId="6EA4AA87" w14:textId="0ED95A5C" w:rsidR="001B26B3" w:rsidRPr="0066004A" w:rsidRDefault="001B26B3" w:rsidP="001B26B3">
            <w:pPr>
              <w:rPr>
                <w:rFonts w:ascii="Arial" w:hAnsi="Arial" w:cs="Arial"/>
                <w:color w:val="000000" w:themeColor="text1"/>
                <w:szCs w:val="24"/>
              </w:rPr>
            </w:pPr>
            <w:r w:rsidRPr="0066004A">
              <w:rPr>
                <w:rFonts w:ascii="Arial" w:hAnsi="Arial" w:cs="Arial"/>
                <w:color w:val="000000" w:themeColor="text1"/>
                <w:szCs w:val="24"/>
              </w:rPr>
              <w:t xml:space="preserve">Liczba przeprowadzonych szkoleń oraz </w:t>
            </w:r>
            <w:r w:rsidR="002B5952" w:rsidRPr="0066004A">
              <w:rPr>
                <w:rFonts w:ascii="Arial" w:hAnsi="Arial" w:cs="Arial"/>
                <w:color w:val="000000" w:themeColor="text1"/>
                <w:szCs w:val="24"/>
              </w:rPr>
              <w:t xml:space="preserve">liczba </w:t>
            </w:r>
            <w:r w:rsidRPr="0066004A">
              <w:rPr>
                <w:rFonts w:ascii="Arial" w:hAnsi="Arial" w:cs="Arial"/>
                <w:color w:val="000000" w:themeColor="text1"/>
                <w:szCs w:val="24"/>
              </w:rPr>
              <w:t xml:space="preserve">uczestników; </w:t>
            </w:r>
          </w:p>
        </w:tc>
        <w:tc>
          <w:tcPr>
            <w:tcW w:w="0" w:type="auto"/>
            <w:vAlign w:val="center"/>
          </w:tcPr>
          <w:p w14:paraId="3E2F00C4" w14:textId="38649C9B" w:rsidR="001B26B3" w:rsidRPr="0066004A" w:rsidRDefault="001B26B3" w:rsidP="001B26B3">
            <w:pPr>
              <w:rPr>
                <w:rFonts w:ascii="Arial" w:hAnsi="Arial" w:cs="Arial"/>
                <w:color w:val="000000" w:themeColor="text1"/>
                <w:szCs w:val="24"/>
              </w:rPr>
            </w:pPr>
            <w:r w:rsidRPr="0066004A">
              <w:rPr>
                <w:rFonts w:ascii="Arial" w:hAnsi="Arial" w:cs="Arial"/>
                <w:color w:val="000000" w:themeColor="text1"/>
                <w:szCs w:val="24"/>
              </w:rPr>
              <w:t>Min. 1 szkolenie rocznie</w:t>
            </w:r>
            <w:r w:rsidRPr="0066004A">
              <w:rPr>
                <w:rFonts w:ascii="Arial" w:hAnsi="Arial" w:cs="Arial"/>
                <w:color w:val="000000" w:themeColor="text1"/>
                <w:szCs w:val="24"/>
              </w:rPr>
              <w:br/>
              <w:t>dla min 5 pracowników</w:t>
            </w:r>
          </w:p>
        </w:tc>
        <w:tc>
          <w:tcPr>
            <w:tcW w:w="0" w:type="auto"/>
            <w:vAlign w:val="center"/>
          </w:tcPr>
          <w:p w14:paraId="2C3D45A2" w14:textId="3525B9D8" w:rsidR="001B26B3" w:rsidRPr="0066004A" w:rsidRDefault="001B26B3" w:rsidP="001B26B3">
            <w:pPr>
              <w:rPr>
                <w:rFonts w:ascii="Arial" w:hAnsi="Arial" w:cs="Arial"/>
                <w:color w:val="000000" w:themeColor="text1"/>
                <w:szCs w:val="24"/>
              </w:rPr>
            </w:pPr>
            <w:r w:rsidRPr="0066004A">
              <w:rPr>
                <w:rFonts w:ascii="Arial" w:hAnsi="Arial" w:cs="Arial"/>
                <w:color w:val="000000" w:themeColor="text1"/>
                <w:szCs w:val="24"/>
              </w:rPr>
              <w:t>Lista obecności</w:t>
            </w:r>
            <w:r w:rsidR="001C1AA1" w:rsidRPr="0066004A">
              <w:rPr>
                <w:rFonts w:ascii="Arial" w:hAnsi="Arial" w:cs="Arial"/>
                <w:color w:val="000000" w:themeColor="text1"/>
                <w:szCs w:val="24"/>
              </w:rPr>
              <w:t>, faktura za szkolenie</w:t>
            </w:r>
            <w:r w:rsidRPr="0066004A">
              <w:rPr>
                <w:rFonts w:ascii="Arial" w:hAnsi="Arial" w:cs="Arial"/>
                <w:color w:val="000000" w:themeColor="text1"/>
                <w:szCs w:val="24"/>
              </w:rPr>
              <w:t xml:space="preserve"> </w:t>
            </w:r>
          </w:p>
        </w:tc>
      </w:tr>
    </w:tbl>
    <w:p w14:paraId="488117C7" w14:textId="77777777" w:rsidR="00601056" w:rsidRPr="0066004A" w:rsidRDefault="00601056" w:rsidP="0096179B">
      <w:pPr>
        <w:pStyle w:val="Nagwek5"/>
        <w:rPr>
          <w:rFonts w:ascii="Arial" w:eastAsia="Times New Roman" w:hAnsi="Arial" w:cs="Arial"/>
          <w:color w:val="000000" w:themeColor="text1"/>
          <w:szCs w:val="24"/>
          <w:lang w:eastAsia="pl-PL"/>
        </w:rPr>
      </w:pPr>
    </w:p>
    <w:p w14:paraId="65F71E3E" w14:textId="1596B0C6" w:rsidR="00FC32B1" w:rsidRPr="0066004A" w:rsidRDefault="00FC32B1" w:rsidP="00E17E50">
      <w:pPr>
        <w:pStyle w:val="Nagwek5"/>
        <w:numPr>
          <w:ilvl w:val="0"/>
          <w:numId w:val="33"/>
        </w:numPr>
        <w:rPr>
          <w:rFonts w:ascii="Arial" w:eastAsia="Times New Roman" w:hAnsi="Arial" w:cs="Arial"/>
          <w:color w:val="000000" w:themeColor="text1"/>
          <w:szCs w:val="24"/>
          <w:lang w:eastAsia="pl-PL"/>
        </w:rPr>
      </w:pPr>
      <w:r w:rsidRPr="0066004A">
        <w:rPr>
          <w:rFonts w:ascii="Arial" w:eastAsia="Times New Roman" w:hAnsi="Arial" w:cs="Arial"/>
          <w:color w:val="000000" w:themeColor="text1"/>
          <w:szCs w:val="24"/>
          <w:lang w:eastAsia="pl-PL"/>
        </w:rPr>
        <w:t>Seniorzy i osoby starsze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2641"/>
        <w:gridCol w:w="1907"/>
        <w:gridCol w:w="2125"/>
      </w:tblGrid>
      <w:tr w:rsidR="0066004A" w:rsidRPr="0066004A" w14:paraId="00E8EA4A" w14:textId="77777777" w:rsidTr="00531F5F">
        <w:trPr>
          <w:trHeight w:val="1907"/>
          <w:tblCellSpacing w:w="15" w:type="dxa"/>
        </w:trPr>
        <w:tc>
          <w:tcPr>
            <w:tcW w:w="0" w:type="auto"/>
            <w:vAlign w:val="center"/>
          </w:tcPr>
          <w:p w14:paraId="3954EAC8" w14:textId="007D8941" w:rsidR="00E17E50" w:rsidRPr="0066004A" w:rsidRDefault="002B5952" w:rsidP="005361CF">
            <w:pPr>
              <w:rPr>
                <w:rFonts w:ascii="Arial" w:hAnsi="Arial" w:cs="Arial"/>
                <w:color w:val="000000" w:themeColor="text1"/>
                <w:szCs w:val="24"/>
              </w:rPr>
            </w:pPr>
            <w:r w:rsidRPr="0066004A">
              <w:rPr>
                <w:rFonts w:ascii="Arial" w:hAnsi="Arial" w:cs="Arial"/>
                <w:color w:val="000000" w:themeColor="text1"/>
                <w:szCs w:val="24"/>
              </w:rPr>
              <w:t>W</w:t>
            </w:r>
            <w:r w:rsidR="00E17E50" w:rsidRPr="0066004A">
              <w:rPr>
                <w:rFonts w:ascii="Arial" w:hAnsi="Arial" w:cs="Arial"/>
                <w:color w:val="000000" w:themeColor="text1"/>
                <w:szCs w:val="24"/>
              </w:rPr>
              <w:t>arsztat</w:t>
            </w:r>
            <w:r w:rsidRPr="0066004A">
              <w:rPr>
                <w:rFonts w:ascii="Arial" w:hAnsi="Arial" w:cs="Arial"/>
                <w:color w:val="000000" w:themeColor="text1"/>
                <w:szCs w:val="24"/>
              </w:rPr>
              <w:t>y teatralne</w:t>
            </w:r>
          </w:p>
        </w:tc>
        <w:tc>
          <w:tcPr>
            <w:tcW w:w="2611" w:type="dxa"/>
            <w:vAlign w:val="center"/>
          </w:tcPr>
          <w:p w14:paraId="09BFD493" w14:textId="4628AD92"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 xml:space="preserve">Liczba wydarzeń powstałych w partycypacji z </w:t>
            </w:r>
            <w:r w:rsidR="00531F5F" w:rsidRPr="0066004A">
              <w:rPr>
                <w:rFonts w:ascii="Arial" w:hAnsi="Arial" w:cs="Arial"/>
                <w:color w:val="000000" w:themeColor="text1"/>
                <w:szCs w:val="24"/>
              </w:rPr>
              <w:t>seniorami</w:t>
            </w:r>
          </w:p>
        </w:tc>
        <w:tc>
          <w:tcPr>
            <w:tcW w:w="1877" w:type="dxa"/>
            <w:vAlign w:val="center"/>
          </w:tcPr>
          <w:p w14:paraId="1F4ABDAE" w14:textId="032CE7AA" w:rsidR="00E17E50" w:rsidRPr="0066004A" w:rsidRDefault="00531F5F" w:rsidP="005361CF">
            <w:pPr>
              <w:rPr>
                <w:rFonts w:ascii="Arial" w:hAnsi="Arial" w:cs="Arial"/>
                <w:color w:val="000000" w:themeColor="text1"/>
                <w:szCs w:val="24"/>
              </w:rPr>
            </w:pPr>
            <w:r w:rsidRPr="0066004A">
              <w:rPr>
                <w:rFonts w:ascii="Arial" w:hAnsi="Arial" w:cs="Arial"/>
                <w:color w:val="000000" w:themeColor="text1"/>
                <w:szCs w:val="24"/>
              </w:rPr>
              <w:t>min. 20 warsztatów</w:t>
            </w:r>
          </w:p>
        </w:tc>
        <w:tc>
          <w:tcPr>
            <w:tcW w:w="0" w:type="auto"/>
            <w:vAlign w:val="center"/>
          </w:tcPr>
          <w:p w14:paraId="115B917C" w14:textId="14375A44" w:rsidR="00E17E50" w:rsidRPr="0066004A" w:rsidRDefault="00531F5F" w:rsidP="005361CF">
            <w:pPr>
              <w:rPr>
                <w:rFonts w:ascii="Arial" w:hAnsi="Arial" w:cs="Arial"/>
                <w:color w:val="000000" w:themeColor="text1"/>
                <w:szCs w:val="24"/>
              </w:rPr>
            </w:pPr>
            <w:r w:rsidRPr="0066004A">
              <w:rPr>
                <w:rFonts w:ascii="Arial" w:hAnsi="Arial" w:cs="Arial"/>
                <w:color w:val="000000" w:themeColor="text1"/>
                <w:szCs w:val="24"/>
              </w:rPr>
              <w:t>Dokumentacja fotograficzna, raport z warsztatu</w:t>
            </w:r>
          </w:p>
        </w:tc>
      </w:tr>
      <w:tr w:rsidR="0066004A" w:rsidRPr="0066004A" w14:paraId="0095E7C8" w14:textId="77777777" w:rsidTr="00531F5F">
        <w:trPr>
          <w:trHeight w:val="1907"/>
          <w:tblCellSpacing w:w="15" w:type="dxa"/>
        </w:trPr>
        <w:tc>
          <w:tcPr>
            <w:tcW w:w="0" w:type="auto"/>
            <w:vAlign w:val="center"/>
          </w:tcPr>
          <w:p w14:paraId="46685D09" w14:textId="759C5B81" w:rsidR="00531F5F" w:rsidRPr="0066004A" w:rsidRDefault="00833062" w:rsidP="005361CF">
            <w:pPr>
              <w:rPr>
                <w:rFonts w:ascii="Arial" w:hAnsi="Arial" w:cs="Arial"/>
                <w:color w:val="000000" w:themeColor="text1"/>
                <w:szCs w:val="24"/>
              </w:rPr>
            </w:pPr>
            <w:r w:rsidRPr="0066004A">
              <w:rPr>
                <w:rFonts w:ascii="Arial" w:hAnsi="Arial" w:cs="Arial"/>
                <w:color w:val="000000" w:themeColor="text1"/>
                <w:szCs w:val="24"/>
              </w:rPr>
              <w:lastRenderedPageBreak/>
              <w:t xml:space="preserve">Frekwencja </w:t>
            </w:r>
            <w:r w:rsidR="00531F5F" w:rsidRPr="0066004A">
              <w:rPr>
                <w:rFonts w:ascii="Arial" w:hAnsi="Arial" w:cs="Arial"/>
                <w:color w:val="000000" w:themeColor="text1"/>
                <w:szCs w:val="24"/>
              </w:rPr>
              <w:t>uczestników warsztatów</w:t>
            </w:r>
            <w:r w:rsidRPr="0066004A">
              <w:rPr>
                <w:rFonts w:ascii="Arial" w:hAnsi="Arial" w:cs="Arial"/>
                <w:color w:val="000000" w:themeColor="text1"/>
                <w:szCs w:val="24"/>
              </w:rPr>
              <w:t xml:space="preserve"> teatralnych</w:t>
            </w:r>
          </w:p>
        </w:tc>
        <w:tc>
          <w:tcPr>
            <w:tcW w:w="2611" w:type="dxa"/>
            <w:vAlign w:val="center"/>
          </w:tcPr>
          <w:p w14:paraId="2CC607CD" w14:textId="705E5298" w:rsidR="00531F5F" w:rsidRPr="0066004A" w:rsidRDefault="00531F5F" w:rsidP="005361CF">
            <w:pPr>
              <w:rPr>
                <w:rFonts w:ascii="Arial" w:hAnsi="Arial" w:cs="Arial"/>
                <w:color w:val="000000" w:themeColor="text1"/>
                <w:szCs w:val="24"/>
              </w:rPr>
            </w:pPr>
            <w:r w:rsidRPr="0066004A">
              <w:rPr>
                <w:rFonts w:ascii="Arial" w:hAnsi="Arial" w:cs="Arial"/>
                <w:color w:val="000000" w:themeColor="text1"/>
                <w:szCs w:val="24"/>
              </w:rPr>
              <w:t>Liczba osób biorących udział w jednym warsztacie</w:t>
            </w:r>
          </w:p>
        </w:tc>
        <w:tc>
          <w:tcPr>
            <w:tcW w:w="1877" w:type="dxa"/>
            <w:vAlign w:val="center"/>
          </w:tcPr>
          <w:p w14:paraId="4425FBAB" w14:textId="742CB62E" w:rsidR="00531F5F" w:rsidRPr="0066004A" w:rsidRDefault="00531F5F" w:rsidP="005361CF">
            <w:pPr>
              <w:rPr>
                <w:rFonts w:ascii="Arial" w:hAnsi="Arial" w:cs="Arial"/>
                <w:color w:val="000000" w:themeColor="text1"/>
                <w:szCs w:val="24"/>
              </w:rPr>
            </w:pPr>
            <w:r w:rsidRPr="0066004A">
              <w:rPr>
                <w:rFonts w:ascii="Arial" w:hAnsi="Arial" w:cs="Arial"/>
                <w:color w:val="000000" w:themeColor="text1"/>
                <w:szCs w:val="24"/>
              </w:rPr>
              <w:t xml:space="preserve">Min. </w:t>
            </w:r>
            <w:r w:rsidR="00FC440D" w:rsidRPr="0066004A">
              <w:rPr>
                <w:rFonts w:ascii="Arial" w:hAnsi="Arial" w:cs="Arial"/>
                <w:color w:val="000000" w:themeColor="text1"/>
                <w:szCs w:val="24"/>
              </w:rPr>
              <w:t>5</w:t>
            </w:r>
            <w:r w:rsidRPr="0066004A">
              <w:rPr>
                <w:rFonts w:ascii="Arial" w:hAnsi="Arial" w:cs="Arial"/>
                <w:color w:val="000000" w:themeColor="text1"/>
                <w:szCs w:val="24"/>
              </w:rPr>
              <w:t xml:space="preserve"> </w:t>
            </w:r>
          </w:p>
        </w:tc>
        <w:tc>
          <w:tcPr>
            <w:tcW w:w="0" w:type="auto"/>
            <w:vAlign w:val="center"/>
          </w:tcPr>
          <w:p w14:paraId="0034B1CE" w14:textId="6031781E" w:rsidR="00531F5F" w:rsidRPr="0066004A" w:rsidRDefault="00531F5F" w:rsidP="005361CF">
            <w:pPr>
              <w:rPr>
                <w:rFonts w:ascii="Arial" w:hAnsi="Arial" w:cs="Arial"/>
                <w:color w:val="000000" w:themeColor="text1"/>
                <w:szCs w:val="24"/>
              </w:rPr>
            </w:pPr>
            <w:r w:rsidRPr="0066004A">
              <w:rPr>
                <w:rFonts w:ascii="Arial" w:hAnsi="Arial" w:cs="Arial"/>
                <w:color w:val="000000" w:themeColor="text1"/>
                <w:szCs w:val="24"/>
              </w:rPr>
              <w:t>Lista obecności</w:t>
            </w:r>
          </w:p>
        </w:tc>
      </w:tr>
      <w:tr w:rsidR="0066004A" w:rsidRPr="0066004A" w14:paraId="491BABA9" w14:textId="77777777" w:rsidTr="00531F5F">
        <w:trPr>
          <w:trHeight w:val="1907"/>
          <w:tblCellSpacing w:w="15" w:type="dxa"/>
        </w:trPr>
        <w:tc>
          <w:tcPr>
            <w:tcW w:w="0" w:type="auto"/>
            <w:vAlign w:val="center"/>
            <w:hideMark/>
          </w:tcPr>
          <w:p w14:paraId="55FF43EA" w14:textId="3749ADF1" w:rsidR="00E17E50" w:rsidRPr="0066004A" w:rsidRDefault="002B5952" w:rsidP="005361CF">
            <w:pPr>
              <w:rPr>
                <w:rFonts w:ascii="Arial" w:hAnsi="Arial" w:cs="Arial"/>
                <w:color w:val="000000" w:themeColor="text1"/>
                <w:szCs w:val="24"/>
              </w:rPr>
            </w:pPr>
            <w:r w:rsidRPr="0066004A">
              <w:rPr>
                <w:rFonts w:ascii="Arial" w:hAnsi="Arial" w:cs="Arial"/>
                <w:color w:val="000000" w:themeColor="text1"/>
                <w:szCs w:val="24"/>
              </w:rPr>
              <w:t>W</w:t>
            </w:r>
            <w:r w:rsidR="00E17E50" w:rsidRPr="0066004A">
              <w:rPr>
                <w:rFonts w:ascii="Arial" w:hAnsi="Arial" w:cs="Arial"/>
                <w:color w:val="000000" w:themeColor="text1"/>
                <w:szCs w:val="24"/>
              </w:rPr>
              <w:t>yprodukowan</w:t>
            </w:r>
            <w:r w:rsidRPr="0066004A">
              <w:rPr>
                <w:rFonts w:ascii="Arial" w:hAnsi="Arial" w:cs="Arial"/>
                <w:color w:val="000000" w:themeColor="text1"/>
                <w:szCs w:val="24"/>
              </w:rPr>
              <w:t>ie</w:t>
            </w:r>
            <w:r w:rsidR="00E17E50" w:rsidRPr="0066004A">
              <w:rPr>
                <w:rFonts w:ascii="Arial" w:hAnsi="Arial" w:cs="Arial"/>
                <w:color w:val="000000" w:themeColor="text1"/>
                <w:szCs w:val="24"/>
              </w:rPr>
              <w:t xml:space="preserve"> spektakli premierowych </w:t>
            </w:r>
          </w:p>
        </w:tc>
        <w:tc>
          <w:tcPr>
            <w:tcW w:w="2611" w:type="dxa"/>
            <w:vAlign w:val="center"/>
            <w:hideMark/>
          </w:tcPr>
          <w:p w14:paraId="3CDD4D3D" w14:textId="63425B0D"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 xml:space="preserve">Liczba wydarzeń powstałych  </w:t>
            </w:r>
            <w:r w:rsidR="00531F5F" w:rsidRPr="0066004A">
              <w:rPr>
                <w:rFonts w:ascii="Arial" w:hAnsi="Arial" w:cs="Arial"/>
                <w:color w:val="000000" w:themeColor="text1"/>
                <w:szCs w:val="24"/>
              </w:rPr>
              <w:t>w partycypacji z seniorami</w:t>
            </w:r>
          </w:p>
        </w:tc>
        <w:tc>
          <w:tcPr>
            <w:tcW w:w="1877" w:type="dxa"/>
            <w:vAlign w:val="center"/>
            <w:hideMark/>
          </w:tcPr>
          <w:p w14:paraId="10E8DFD9" w14:textId="77777777"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1 spektakl</w:t>
            </w:r>
          </w:p>
        </w:tc>
        <w:tc>
          <w:tcPr>
            <w:tcW w:w="0" w:type="auto"/>
            <w:vAlign w:val="center"/>
            <w:hideMark/>
          </w:tcPr>
          <w:p w14:paraId="50E054A2" w14:textId="34E3E746" w:rsidR="00E17E50" w:rsidRPr="0066004A" w:rsidRDefault="00531F5F" w:rsidP="005361CF">
            <w:pPr>
              <w:rPr>
                <w:rFonts w:ascii="Arial" w:hAnsi="Arial" w:cs="Arial"/>
                <w:color w:val="000000" w:themeColor="text1"/>
                <w:szCs w:val="24"/>
              </w:rPr>
            </w:pPr>
            <w:r w:rsidRPr="0066004A">
              <w:rPr>
                <w:rFonts w:ascii="Arial" w:hAnsi="Arial" w:cs="Arial"/>
                <w:color w:val="000000" w:themeColor="text1"/>
                <w:szCs w:val="24"/>
              </w:rPr>
              <w:t>D</w:t>
            </w:r>
            <w:r w:rsidR="00E17E50" w:rsidRPr="0066004A">
              <w:rPr>
                <w:rFonts w:ascii="Arial" w:hAnsi="Arial" w:cs="Arial"/>
                <w:color w:val="000000" w:themeColor="text1"/>
                <w:szCs w:val="24"/>
              </w:rPr>
              <w:t>okumentacja fotograficzna</w:t>
            </w:r>
          </w:p>
        </w:tc>
      </w:tr>
      <w:tr w:rsidR="0066004A" w:rsidRPr="0066004A" w14:paraId="0759B72C" w14:textId="77777777" w:rsidTr="00531F5F">
        <w:trPr>
          <w:tblCellSpacing w:w="15" w:type="dxa"/>
        </w:trPr>
        <w:tc>
          <w:tcPr>
            <w:tcW w:w="0" w:type="auto"/>
            <w:vAlign w:val="center"/>
          </w:tcPr>
          <w:p w14:paraId="45953FF2" w14:textId="6E61E729"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Pokazy spektaklu</w:t>
            </w:r>
            <w:r w:rsidR="002B5952" w:rsidRPr="0066004A">
              <w:rPr>
                <w:rFonts w:ascii="Arial" w:hAnsi="Arial" w:cs="Arial"/>
                <w:color w:val="000000" w:themeColor="text1"/>
                <w:szCs w:val="24"/>
              </w:rPr>
              <w:t xml:space="preserve"> premierowego</w:t>
            </w:r>
          </w:p>
        </w:tc>
        <w:tc>
          <w:tcPr>
            <w:tcW w:w="2611" w:type="dxa"/>
            <w:vAlign w:val="center"/>
          </w:tcPr>
          <w:p w14:paraId="09C300AF" w14:textId="77777777"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Ilość wystawionych przedstawień popremierowych</w:t>
            </w:r>
          </w:p>
        </w:tc>
        <w:tc>
          <w:tcPr>
            <w:tcW w:w="1877" w:type="dxa"/>
            <w:vAlign w:val="center"/>
          </w:tcPr>
          <w:p w14:paraId="18FDDDEB" w14:textId="65CD7B2D"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 xml:space="preserve">min. 1 pokaz </w:t>
            </w:r>
          </w:p>
        </w:tc>
        <w:tc>
          <w:tcPr>
            <w:tcW w:w="0" w:type="auto"/>
            <w:vAlign w:val="center"/>
          </w:tcPr>
          <w:p w14:paraId="5E373784" w14:textId="262C48DD" w:rsidR="00E17E50" w:rsidRPr="0066004A" w:rsidRDefault="00E17E50" w:rsidP="005361CF">
            <w:pPr>
              <w:rPr>
                <w:rFonts w:ascii="Arial" w:hAnsi="Arial" w:cs="Arial"/>
                <w:color w:val="000000" w:themeColor="text1"/>
                <w:szCs w:val="24"/>
              </w:rPr>
            </w:pPr>
            <w:r w:rsidRPr="0066004A">
              <w:rPr>
                <w:rFonts w:ascii="Arial" w:hAnsi="Arial" w:cs="Arial"/>
                <w:color w:val="000000" w:themeColor="text1"/>
                <w:szCs w:val="24"/>
              </w:rPr>
              <w:t>dokumentacja fotograficzna</w:t>
            </w:r>
          </w:p>
        </w:tc>
      </w:tr>
    </w:tbl>
    <w:p w14:paraId="57D7B54F" w14:textId="77777777" w:rsidR="00E17E50" w:rsidRPr="0066004A" w:rsidRDefault="00E17E50" w:rsidP="00E17E50">
      <w:pPr>
        <w:pStyle w:val="Listapunktowana2"/>
        <w:numPr>
          <w:ilvl w:val="0"/>
          <w:numId w:val="0"/>
        </w:numPr>
        <w:ind w:left="643" w:hanging="360"/>
        <w:rPr>
          <w:rFonts w:ascii="Arial" w:hAnsi="Arial" w:cs="Arial"/>
          <w:color w:val="000000" w:themeColor="text1"/>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693"/>
        <w:gridCol w:w="1985"/>
        <w:gridCol w:w="1984"/>
      </w:tblGrid>
      <w:tr w:rsidR="0066004A" w:rsidRPr="0066004A" w14:paraId="033047AA" w14:textId="77777777" w:rsidTr="00FC440D">
        <w:trPr>
          <w:tblCellSpacing w:w="15" w:type="dxa"/>
        </w:trPr>
        <w:tc>
          <w:tcPr>
            <w:tcW w:w="2365" w:type="dxa"/>
            <w:vAlign w:val="center"/>
          </w:tcPr>
          <w:p w14:paraId="27035163" w14:textId="0B503153"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Frekwencja widzów</w:t>
            </w:r>
            <w:r w:rsidR="00833062" w:rsidRPr="0066004A">
              <w:rPr>
                <w:rFonts w:ascii="Arial" w:hAnsi="Arial" w:cs="Arial"/>
                <w:color w:val="000000" w:themeColor="text1"/>
                <w:szCs w:val="24"/>
              </w:rPr>
              <w:t xml:space="preserve"> na spektaklach</w:t>
            </w:r>
          </w:p>
        </w:tc>
        <w:tc>
          <w:tcPr>
            <w:tcW w:w="2663" w:type="dxa"/>
            <w:vAlign w:val="center"/>
          </w:tcPr>
          <w:p w14:paraId="4555F7DD" w14:textId="4DEC1BE3"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 xml:space="preserve">Liczba uczestników </w:t>
            </w:r>
          </w:p>
        </w:tc>
        <w:tc>
          <w:tcPr>
            <w:tcW w:w="1955" w:type="dxa"/>
            <w:vAlign w:val="center"/>
          </w:tcPr>
          <w:p w14:paraId="0E12BC45" w14:textId="5C76D795"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Min. 10 seniorów na spektaklu</w:t>
            </w:r>
          </w:p>
        </w:tc>
        <w:tc>
          <w:tcPr>
            <w:tcW w:w="1939" w:type="dxa"/>
            <w:vAlign w:val="center"/>
          </w:tcPr>
          <w:p w14:paraId="7FCD5484" w14:textId="00EB5ADF"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dokumentacja fotograficzna</w:t>
            </w:r>
          </w:p>
        </w:tc>
      </w:tr>
      <w:tr w:rsidR="0066004A" w:rsidRPr="0066004A" w14:paraId="6B839DDA" w14:textId="77777777" w:rsidTr="00FC440D">
        <w:trPr>
          <w:tblCellSpacing w:w="15" w:type="dxa"/>
        </w:trPr>
        <w:tc>
          <w:tcPr>
            <w:tcW w:w="2365" w:type="dxa"/>
            <w:vAlign w:val="center"/>
          </w:tcPr>
          <w:p w14:paraId="564B0A13" w14:textId="1D56187A" w:rsidR="003639CC" w:rsidRPr="0066004A" w:rsidRDefault="003639CC" w:rsidP="005361CF">
            <w:pPr>
              <w:rPr>
                <w:rFonts w:ascii="Arial" w:hAnsi="Arial" w:cs="Arial"/>
                <w:color w:val="000000" w:themeColor="text1"/>
                <w:szCs w:val="24"/>
              </w:rPr>
            </w:pPr>
            <w:r w:rsidRPr="0066004A">
              <w:rPr>
                <w:rFonts w:ascii="Arial" w:hAnsi="Arial" w:cs="Arial"/>
                <w:color w:val="000000" w:themeColor="text1"/>
                <w:szCs w:val="24"/>
              </w:rPr>
              <w:t xml:space="preserve">Zakup sof wypoczynkowych dostosowanych do potrzeb seniorów do </w:t>
            </w:r>
            <w:proofErr w:type="spellStart"/>
            <w:r w:rsidRPr="0066004A">
              <w:rPr>
                <w:rFonts w:ascii="Arial" w:hAnsi="Arial" w:cs="Arial"/>
                <w:color w:val="000000" w:themeColor="text1"/>
                <w:szCs w:val="24"/>
              </w:rPr>
              <w:t>foyer</w:t>
            </w:r>
            <w:proofErr w:type="spellEnd"/>
            <w:r w:rsidRPr="0066004A">
              <w:rPr>
                <w:rFonts w:ascii="Arial" w:hAnsi="Arial" w:cs="Arial"/>
                <w:color w:val="000000" w:themeColor="text1"/>
                <w:szCs w:val="24"/>
              </w:rPr>
              <w:t xml:space="preserve"> </w:t>
            </w:r>
            <w:r w:rsidR="005220E8" w:rsidRPr="0066004A">
              <w:rPr>
                <w:rFonts w:ascii="Arial" w:hAnsi="Arial" w:cs="Arial"/>
                <w:color w:val="000000" w:themeColor="text1"/>
                <w:szCs w:val="24"/>
              </w:rPr>
              <w:t xml:space="preserve">na parterze i </w:t>
            </w:r>
            <w:proofErr w:type="spellStart"/>
            <w:r w:rsidR="005220E8" w:rsidRPr="0066004A">
              <w:rPr>
                <w:rFonts w:ascii="Arial" w:hAnsi="Arial" w:cs="Arial"/>
                <w:color w:val="000000" w:themeColor="text1"/>
                <w:szCs w:val="24"/>
              </w:rPr>
              <w:t>I</w:t>
            </w:r>
            <w:proofErr w:type="spellEnd"/>
            <w:r w:rsidR="005220E8" w:rsidRPr="0066004A">
              <w:rPr>
                <w:rFonts w:ascii="Arial" w:hAnsi="Arial" w:cs="Arial"/>
                <w:color w:val="000000" w:themeColor="text1"/>
                <w:szCs w:val="24"/>
              </w:rPr>
              <w:t xml:space="preserve"> piętrze</w:t>
            </w:r>
          </w:p>
        </w:tc>
        <w:tc>
          <w:tcPr>
            <w:tcW w:w="2663" w:type="dxa"/>
            <w:vAlign w:val="center"/>
          </w:tcPr>
          <w:p w14:paraId="17CE58A4" w14:textId="441B7448" w:rsidR="003639CC" w:rsidRPr="0066004A" w:rsidRDefault="003639CC" w:rsidP="005361CF">
            <w:pPr>
              <w:rPr>
                <w:rFonts w:ascii="Arial" w:hAnsi="Arial" w:cs="Arial"/>
                <w:color w:val="000000" w:themeColor="text1"/>
                <w:szCs w:val="24"/>
              </w:rPr>
            </w:pPr>
            <w:r w:rsidRPr="0066004A">
              <w:rPr>
                <w:rFonts w:ascii="Arial" w:hAnsi="Arial" w:cs="Arial"/>
                <w:color w:val="000000" w:themeColor="text1"/>
                <w:szCs w:val="24"/>
              </w:rPr>
              <w:t>Zapewnienie komfortu widzom</w:t>
            </w:r>
            <w:r w:rsidR="002B5952" w:rsidRPr="0066004A">
              <w:rPr>
                <w:rFonts w:ascii="Arial" w:hAnsi="Arial" w:cs="Arial"/>
                <w:color w:val="000000" w:themeColor="text1"/>
                <w:szCs w:val="24"/>
              </w:rPr>
              <w:t xml:space="preserve"> </w:t>
            </w:r>
          </w:p>
        </w:tc>
        <w:tc>
          <w:tcPr>
            <w:tcW w:w="1955" w:type="dxa"/>
            <w:vAlign w:val="center"/>
          </w:tcPr>
          <w:p w14:paraId="622B47F8" w14:textId="42D766EA" w:rsidR="003639CC" w:rsidRPr="0066004A" w:rsidRDefault="003639CC" w:rsidP="005361CF">
            <w:pPr>
              <w:rPr>
                <w:rFonts w:ascii="Arial" w:hAnsi="Arial" w:cs="Arial"/>
                <w:color w:val="000000" w:themeColor="text1"/>
                <w:szCs w:val="24"/>
              </w:rPr>
            </w:pPr>
            <w:r w:rsidRPr="0066004A">
              <w:rPr>
                <w:rFonts w:ascii="Arial" w:hAnsi="Arial" w:cs="Arial"/>
                <w:color w:val="000000" w:themeColor="text1"/>
                <w:szCs w:val="24"/>
              </w:rPr>
              <w:t>10 szt.</w:t>
            </w:r>
          </w:p>
        </w:tc>
        <w:tc>
          <w:tcPr>
            <w:tcW w:w="1939" w:type="dxa"/>
            <w:vAlign w:val="center"/>
          </w:tcPr>
          <w:p w14:paraId="3174DE5F" w14:textId="48418E24" w:rsidR="003639CC" w:rsidRPr="0066004A" w:rsidRDefault="003639CC" w:rsidP="005361CF">
            <w:pPr>
              <w:rPr>
                <w:rFonts w:ascii="Arial" w:hAnsi="Arial" w:cs="Arial"/>
                <w:color w:val="000000" w:themeColor="text1"/>
                <w:szCs w:val="24"/>
              </w:rPr>
            </w:pPr>
            <w:r w:rsidRPr="0066004A">
              <w:rPr>
                <w:rFonts w:ascii="Arial" w:hAnsi="Arial" w:cs="Arial"/>
                <w:color w:val="000000" w:themeColor="text1"/>
                <w:szCs w:val="24"/>
              </w:rPr>
              <w:t>Dokumentacja fotograficzna, dowód zakupu</w:t>
            </w:r>
          </w:p>
        </w:tc>
      </w:tr>
      <w:tr w:rsidR="0066004A" w:rsidRPr="0066004A" w14:paraId="011432BB" w14:textId="77777777" w:rsidTr="00FC440D">
        <w:trPr>
          <w:tblCellSpacing w:w="15" w:type="dxa"/>
        </w:trPr>
        <w:tc>
          <w:tcPr>
            <w:tcW w:w="2365" w:type="dxa"/>
            <w:vAlign w:val="center"/>
          </w:tcPr>
          <w:p w14:paraId="0BF9353B" w14:textId="57BBB5F1" w:rsidR="00FC440D" w:rsidRPr="0066004A" w:rsidRDefault="0066004A" w:rsidP="005361CF">
            <w:pPr>
              <w:rPr>
                <w:rFonts w:ascii="Arial" w:hAnsi="Arial" w:cs="Arial"/>
                <w:color w:val="000000" w:themeColor="text1"/>
                <w:szCs w:val="24"/>
              </w:rPr>
            </w:pPr>
            <w:r w:rsidRPr="0066004A">
              <w:rPr>
                <w:rFonts w:ascii="Arial" w:hAnsi="Arial" w:cs="Arial"/>
                <w:color w:val="000000" w:themeColor="text1"/>
                <w:szCs w:val="24"/>
              </w:rPr>
              <w:t xml:space="preserve">Zapewnienie dostępu </w:t>
            </w:r>
          </w:p>
        </w:tc>
        <w:tc>
          <w:tcPr>
            <w:tcW w:w="2663" w:type="dxa"/>
            <w:vAlign w:val="center"/>
          </w:tcPr>
          <w:p w14:paraId="727BC769" w14:textId="573FC2A7" w:rsidR="00FC440D" w:rsidRPr="0066004A" w:rsidRDefault="0066004A" w:rsidP="005361CF">
            <w:pPr>
              <w:rPr>
                <w:rFonts w:ascii="Arial" w:hAnsi="Arial" w:cs="Arial"/>
                <w:color w:val="000000" w:themeColor="text1"/>
                <w:szCs w:val="24"/>
              </w:rPr>
            </w:pPr>
            <w:r w:rsidRPr="0066004A">
              <w:rPr>
                <w:rFonts w:ascii="Arial" w:hAnsi="Arial" w:cs="Arial"/>
                <w:color w:val="000000" w:themeColor="text1"/>
                <w:szCs w:val="24"/>
              </w:rPr>
              <w:t>Zakup i montaż windy do sali widowiskowej na I piętrze dla osób z dysfunkcjami w obszarze ruchu</w:t>
            </w:r>
          </w:p>
        </w:tc>
        <w:tc>
          <w:tcPr>
            <w:tcW w:w="1955" w:type="dxa"/>
            <w:vAlign w:val="center"/>
          </w:tcPr>
          <w:p w14:paraId="119E0314" w14:textId="1F08A76B"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1 winda</w:t>
            </w:r>
          </w:p>
        </w:tc>
        <w:tc>
          <w:tcPr>
            <w:tcW w:w="1939" w:type="dxa"/>
            <w:vAlign w:val="center"/>
          </w:tcPr>
          <w:p w14:paraId="75E8DA86" w14:textId="2806CBB8"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Dokumentacja fotograficzna, protokół zdawczo-odbiorczy, dowód zakupu</w:t>
            </w:r>
          </w:p>
        </w:tc>
      </w:tr>
      <w:tr w:rsidR="0066004A" w:rsidRPr="0066004A" w14:paraId="5943F164" w14:textId="77777777" w:rsidTr="00FC440D">
        <w:trPr>
          <w:tblCellSpacing w:w="15" w:type="dxa"/>
        </w:trPr>
        <w:tc>
          <w:tcPr>
            <w:tcW w:w="2365" w:type="dxa"/>
            <w:vAlign w:val="center"/>
          </w:tcPr>
          <w:p w14:paraId="5A9CC76B" w14:textId="660CC43B"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 xml:space="preserve">Zakup sprzętu do ewakuacji </w:t>
            </w:r>
            <w:proofErr w:type="spellStart"/>
            <w:r w:rsidRPr="0066004A">
              <w:rPr>
                <w:rFonts w:ascii="Arial" w:hAnsi="Arial" w:cs="Arial"/>
                <w:color w:val="000000" w:themeColor="text1"/>
                <w:szCs w:val="24"/>
              </w:rPr>
              <w:t>OzN</w:t>
            </w:r>
            <w:proofErr w:type="spellEnd"/>
          </w:p>
        </w:tc>
        <w:tc>
          <w:tcPr>
            <w:tcW w:w="2663" w:type="dxa"/>
            <w:vAlign w:val="center"/>
          </w:tcPr>
          <w:p w14:paraId="4B9B3414" w14:textId="04A3CB1B" w:rsidR="00FC440D" w:rsidRPr="0066004A" w:rsidRDefault="00FC440D" w:rsidP="005361CF">
            <w:pPr>
              <w:rPr>
                <w:rFonts w:ascii="Arial" w:hAnsi="Arial" w:cs="Arial"/>
                <w:color w:val="000000" w:themeColor="text1"/>
                <w:szCs w:val="24"/>
              </w:rPr>
            </w:pPr>
            <w:r w:rsidRPr="0066004A">
              <w:rPr>
                <w:rFonts w:ascii="Arial" w:hAnsi="Arial" w:cs="Arial"/>
                <w:color w:val="000000" w:themeColor="text1"/>
                <w:szCs w:val="24"/>
              </w:rPr>
              <w:t>Zapewnienie bezpiecznej ewakuacji osobom z dysfunkcjami w obszarze ruchu</w:t>
            </w:r>
          </w:p>
        </w:tc>
        <w:tc>
          <w:tcPr>
            <w:tcW w:w="1955" w:type="dxa"/>
            <w:vAlign w:val="center"/>
          </w:tcPr>
          <w:p w14:paraId="1C29C5CD" w14:textId="3E3BBF60" w:rsidR="00FC440D"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Min. 2 krzesła do ewakuacji</w:t>
            </w:r>
            <w:r w:rsidR="00017762" w:rsidRPr="0066004A">
              <w:rPr>
                <w:rFonts w:ascii="Arial" w:hAnsi="Arial" w:cs="Arial"/>
                <w:color w:val="000000" w:themeColor="text1"/>
                <w:szCs w:val="24"/>
              </w:rPr>
              <w:t xml:space="preserve"> </w:t>
            </w:r>
            <w:proofErr w:type="spellStart"/>
            <w:r w:rsidR="00017762" w:rsidRPr="0066004A">
              <w:rPr>
                <w:rFonts w:ascii="Arial" w:hAnsi="Arial" w:cs="Arial"/>
                <w:color w:val="000000" w:themeColor="text1"/>
                <w:szCs w:val="24"/>
              </w:rPr>
              <w:t>OzN</w:t>
            </w:r>
            <w:proofErr w:type="spellEnd"/>
          </w:p>
        </w:tc>
        <w:tc>
          <w:tcPr>
            <w:tcW w:w="1939" w:type="dxa"/>
            <w:vAlign w:val="center"/>
          </w:tcPr>
          <w:p w14:paraId="0995F77B" w14:textId="7595AAF7" w:rsidR="00FC440D"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Dokumentacja fotograficzna, protokół zdawczo-odbiorczy, dowód zakupu</w:t>
            </w:r>
          </w:p>
        </w:tc>
      </w:tr>
      <w:tr w:rsidR="0066004A" w:rsidRPr="0066004A" w14:paraId="71BA0E1A" w14:textId="77777777" w:rsidTr="00FC440D">
        <w:trPr>
          <w:tblCellSpacing w:w="15" w:type="dxa"/>
        </w:trPr>
        <w:tc>
          <w:tcPr>
            <w:tcW w:w="2365" w:type="dxa"/>
            <w:vAlign w:val="center"/>
          </w:tcPr>
          <w:p w14:paraId="0C3A1185" w14:textId="2E79CC00" w:rsidR="001C1AA1" w:rsidRPr="0066004A" w:rsidRDefault="00017762" w:rsidP="005361CF">
            <w:pPr>
              <w:rPr>
                <w:rFonts w:ascii="Arial" w:hAnsi="Arial" w:cs="Arial"/>
                <w:color w:val="000000" w:themeColor="text1"/>
                <w:szCs w:val="24"/>
              </w:rPr>
            </w:pPr>
            <w:r w:rsidRPr="0066004A">
              <w:rPr>
                <w:rFonts w:ascii="Arial" w:hAnsi="Arial" w:cs="Arial"/>
                <w:color w:val="000000" w:themeColor="text1"/>
                <w:szCs w:val="24"/>
              </w:rPr>
              <w:lastRenderedPageBreak/>
              <w:t>Instrukcja</w:t>
            </w:r>
            <w:r w:rsidR="001C1AA1" w:rsidRPr="0066004A">
              <w:rPr>
                <w:rFonts w:ascii="Arial" w:hAnsi="Arial" w:cs="Arial"/>
                <w:color w:val="000000" w:themeColor="text1"/>
                <w:szCs w:val="24"/>
              </w:rPr>
              <w:t xml:space="preserve"> ewakuacyjna dla </w:t>
            </w:r>
            <w:proofErr w:type="spellStart"/>
            <w:r w:rsidR="001C1AA1" w:rsidRPr="0066004A">
              <w:rPr>
                <w:rFonts w:ascii="Arial" w:hAnsi="Arial" w:cs="Arial"/>
                <w:color w:val="000000" w:themeColor="text1"/>
                <w:szCs w:val="24"/>
              </w:rPr>
              <w:t>OzN</w:t>
            </w:r>
            <w:proofErr w:type="spellEnd"/>
          </w:p>
        </w:tc>
        <w:tc>
          <w:tcPr>
            <w:tcW w:w="2663" w:type="dxa"/>
            <w:vAlign w:val="center"/>
          </w:tcPr>
          <w:p w14:paraId="2ABEC9B3" w14:textId="5CB6F639"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 xml:space="preserve">Opracowanie i wdrożenie procedur ewakuacji </w:t>
            </w:r>
            <w:proofErr w:type="spellStart"/>
            <w:r w:rsidRPr="0066004A">
              <w:rPr>
                <w:rFonts w:ascii="Arial" w:hAnsi="Arial" w:cs="Arial"/>
                <w:color w:val="000000" w:themeColor="text1"/>
                <w:szCs w:val="24"/>
              </w:rPr>
              <w:t>OzN</w:t>
            </w:r>
            <w:proofErr w:type="spellEnd"/>
          </w:p>
        </w:tc>
        <w:tc>
          <w:tcPr>
            <w:tcW w:w="1955" w:type="dxa"/>
            <w:vAlign w:val="center"/>
          </w:tcPr>
          <w:p w14:paraId="744CA7B6" w14:textId="787DC7A2"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1 instrukcja</w:t>
            </w:r>
          </w:p>
        </w:tc>
        <w:tc>
          <w:tcPr>
            <w:tcW w:w="1939" w:type="dxa"/>
            <w:vAlign w:val="center"/>
          </w:tcPr>
          <w:p w14:paraId="3BCAE4D8" w14:textId="144853D4"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Zarządzenie dyrektora, faktura za wykonaną usługę opracowana instrukcji</w:t>
            </w:r>
          </w:p>
        </w:tc>
      </w:tr>
      <w:tr w:rsidR="00161309" w:rsidRPr="0066004A" w14:paraId="5158E1A9" w14:textId="77777777" w:rsidTr="00FC440D">
        <w:trPr>
          <w:tblCellSpacing w:w="15" w:type="dxa"/>
        </w:trPr>
        <w:tc>
          <w:tcPr>
            <w:tcW w:w="2365" w:type="dxa"/>
            <w:vAlign w:val="center"/>
          </w:tcPr>
          <w:p w14:paraId="7DB3235D" w14:textId="67D206CA"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 xml:space="preserve">Szkolenie pracowników w zakresie ewakuacji </w:t>
            </w:r>
            <w:proofErr w:type="spellStart"/>
            <w:r w:rsidRPr="0066004A">
              <w:rPr>
                <w:rFonts w:ascii="Arial" w:hAnsi="Arial" w:cs="Arial"/>
                <w:color w:val="000000" w:themeColor="text1"/>
                <w:szCs w:val="24"/>
              </w:rPr>
              <w:t>OzN</w:t>
            </w:r>
            <w:proofErr w:type="spellEnd"/>
          </w:p>
        </w:tc>
        <w:tc>
          <w:tcPr>
            <w:tcW w:w="2663" w:type="dxa"/>
            <w:vAlign w:val="center"/>
          </w:tcPr>
          <w:p w14:paraId="5C609F45" w14:textId="7997433A"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Liczba przeprowadzonych szkoleń oraz liczba uczestników</w:t>
            </w:r>
          </w:p>
        </w:tc>
        <w:tc>
          <w:tcPr>
            <w:tcW w:w="1955" w:type="dxa"/>
            <w:vAlign w:val="center"/>
          </w:tcPr>
          <w:p w14:paraId="01CAF6E8" w14:textId="4F498C83"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Min. 1 szkolenie dla min. 5 pracowników</w:t>
            </w:r>
          </w:p>
        </w:tc>
        <w:tc>
          <w:tcPr>
            <w:tcW w:w="1939" w:type="dxa"/>
            <w:vAlign w:val="center"/>
          </w:tcPr>
          <w:p w14:paraId="626ED7C7" w14:textId="4D853E71" w:rsidR="001C1AA1" w:rsidRPr="0066004A" w:rsidRDefault="001C1AA1" w:rsidP="005361CF">
            <w:pPr>
              <w:rPr>
                <w:rFonts w:ascii="Arial" w:hAnsi="Arial" w:cs="Arial"/>
                <w:color w:val="000000" w:themeColor="text1"/>
                <w:szCs w:val="24"/>
              </w:rPr>
            </w:pPr>
            <w:r w:rsidRPr="0066004A">
              <w:rPr>
                <w:rFonts w:ascii="Arial" w:hAnsi="Arial" w:cs="Arial"/>
                <w:color w:val="000000" w:themeColor="text1"/>
                <w:szCs w:val="24"/>
              </w:rPr>
              <w:t>Faktura za szkolenie, lista obecności</w:t>
            </w:r>
          </w:p>
        </w:tc>
      </w:tr>
    </w:tbl>
    <w:p w14:paraId="64FC69B7" w14:textId="77777777" w:rsidR="00E17E50" w:rsidRPr="0066004A" w:rsidRDefault="00E17E50" w:rsidP="00E17E50">
      <w:pPr>
        <w:pStyle w:val="Listapunktowana2"/>
        <w:numPr>
          <w:ilvl w:val="0"/>
          <w:numId w:val="0"/>
        </w:numPr>
        <w:ind w:left="643"/>
        <w:rPr>
          <w:rFonts w:ascii="Arial" w:hAnsi="Arial" w:cs="Arial"/>
          <w:color w:val="000000" w:themeColor="text1"/>
          <w:szCs w:val="24"/>
          <w:lang w:eastAsia="pl-PL"/>
        </w:rPr>
      </w:pPr>
    </w:p>
    <w:p w14:paraId="250E2D20" w14:textId="0C673F70" w:rsidR="00E06704" w:rsidRPr="0066004A" w:rsidRDefault="00E06704" w:rsidP="24F9AA08">
      <w:pPr>
        <w:pStyle w:val="Nagwek2"/>
        <w:spacing w:line="360" w:lineRule="auto"/>
        <w:rPr>
          <w:rFonts w:ascii="Arial" w:eastAsia="Arial" w:hAnsi="Arial" w:cs="Arial"/>
          <w:color w:val="000000" w:themeColor="text1"/>
          <w:sz w:val="24"/>
          <w:szCs w:val="24"/>
        </w:rPr>
      </w:pPr>
      <w:r w:rsidRPr="0066004A">
        <w:rPr>
          <w:rFonts w:ascii="Arial" w:eastAsia="Arial" w:hAnsi="Arial" w:cs="Arial"/>
          <w:color w:val="000000" w:themeColor="text1"/>
          <w:sz w:val="24"/>
          <w:szCs w:val="24"/>
        </w:rPr>
        <w:t>Plan działań na rzecz osiągnięcia postawionych celów </w:t>
      </w:r>
    </w:p>
    <w:p w14:paraId="31B8A8D0" w14:textId="11ACA9EA" w:rsidR="00601056" w:rsidRPr="0066004A" w:rsidRDefault="00E06704" w:rsidP="00155637">
      <w:pPr>
        <w:pStyle w:val="Nagwek3"/>
        <w:spacing w:before="100" w:beforeAutospacing="1" w:line="360" w:lineRule="auto"/>
        <w:rPr>
          <w:rFonts w:ascii="Arial" w:hAnsi="Arial" w:cs="Arial"/>
          <w:sz w:val="24"/>
        </w:rPr>
      </w:pPr>
      <w:r w:rsidRPr="0066004A">
        <w:rPr>
          <w:rFonts w:ascii="Arial" w:eastAsia="Arial" w:hAnsi="Arial" w:cs="Arial"/>
          <w:sz w:val="24"/>
        </w:rPr>
        <w:t>Opis działań planowanych do podjęcia w perspektywie krótkoterminowej, to</w:t>
      </w:r>
      <w:r w:rsidR="008A3521" w:rsidRPr="0066004A">
        <w:rPr>
          <w:rFonts w:ascii="Arial" w:eastAsia="Arial" w:hAnsi="Arial" w:cs="Arial"/>
          <w:sz w:val="24"/>
        </w:rPr>
        <w:t> </w:t>
      </w:r>
      <w:r w:rsidRPr="0066004A">
        <w:rPr>
          <w:rFonts w:ascii="Arial" w:eastAsia="Arial" w:hAnsi="Arial" w:cs="Arial"/>
          <w:sz w:val="24"/>
        </w:rPr>
        <w:t>jest</w:t>
      </w:r>
      <w:r w:rsidR="008A3521" w:rsidRPr="0066004A">
        <w:rPr>
          <w:rFonts w:ascii="Arial" w:eastAsia="Arial" w:hAnsi="Arial" w:cs="Arial"/>
          <w:sz w:val="24"/>
        </w:rPr>
        <w:t> </w:t>
      </w:r>
      <w:r w:rsidRPr="0066004A">
        <w:rPr>
          <w:rFonts w:ascii="Arial" w:eastAsia="Arial" w:hAnsi="Arial" w:cs="Arial"/>
          <w:sz w:val="24"/>
        </w:rPr>
        <w:t xml:space="preserve">do końca 2026 roku. </w:t>
      </w:r>
      <w:r w:rsidRPr="0066004A">
        <w:rPr>
          <w:rFonts w:ascii="Arial" w:hAnsi="Arial" w:cs="Arial"/>
          <w:sz w:val="24"/>
        </w:rPr>
        <w:br/>
      </w:r>
    </w:p>
    <w:p w14:paraId="6C16C02F" w14:textId="48E75A88" w:rsidR="00601056" w:rsidRPr="0066004A" w:rsidRDefault="00601056"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 perspektywie krótkoterminowej instytucja skoncentruje się na wdrożeniu kompleksowych rozwiązań w trzech kluczowych obszarach: dostępności dla osób </w:t>
      </w:r>
      <w:r w:rsidR="00B24284" w:rsidRPr="0066004A">
        <w:rPr>
          <w:rFonts w:ascii="Arial" w:hAnsi="Arial" w:cs="Arial"/>
          <w:color w:val="000000" w:themeColor="text1"/>
          <w:szCs w:val="24"/>
        </w:rPr>
        <w:t>z</w:t>
      </w:r>
      <w:r w:rsidR="002B5952" w:rsidRPr="0066004A">
        <w:rPr>
          <w:rFonts w:ascii="Arial" w:hAnsi="Arial" w:cs="Arial"/>
          <w:color w:val="000000" w:themeColor="text1"/>
          <w:szCs w:val="24"/>
        </w:rPr>
        <w:t> </w:t>
      </w:r>
      <w:r w:rsidR="00B24284" w:rsidRPr="0066004A">
        <w:rPr>
          <w:rFonts w:ascii="Arial" w:hAnsi="Arial" w:cs="Arial"/>
          <w:color w:val="000000" w:themeColor="text1"/>
          <w:szCs w:val="24"/>
        </w:rPr>
        <w:t>dysfunkcjami w obszarze widzenia</w:t>
      </w:r>
      <w:r w:rsidRPr="0066004A">
        <w:rPr>
          <w:rFonts w:ascii="Arial" w:hAnsi="Arial" w:cs="Arial"/>
          <w:color w:val="000000" w:themeColor="text1"/>
          <w:szCs w:val="24"/>
        </w:rPr>
        <w:t xml:space="preserve">, oferty dla młodych widzów ze szczególnymi potrzebami </w:t>
      </w:r>
      <w:r w:rsidR="00B24284" w:rsidRPr="0066004A">
        <w:rPr>
          <w:rFonts w:ascii="Arial" w:hAnsi="Arial" w:cs="Arial"/>
          <w:color w:val="000000" w:themeColor="text1"/>
          <w:szCs w:val="24"/>
        </w:rPr>
        <w:t xml:space="preserve">w obszarze czucia </w:t>
      </w:r>
      <w:r w:rsidRPr="0066004A">
        <w:rPr>
          <w:rFonts w:ascii="Arial" w:hAnsi="Arial" w:cs="Arial"/>
          <w:color w:val="000000" w:themeColor="text1"/>
          <w:szCs w:val="24"/>
        </w:rPr>
        <w:t xml:space="preserve"> oraz rozwoju działań skierowanych do seniorów.</w:t>
      </w:r>
    </w:p>
    <w:p w14:paraId="3FD7C6DB" w14:textId="771ED88D" w:rsidR="00601056" w:rsidRPr="0066004A" w:rsidRDefault="00601056" w:rsidP="002B5952">
      <w:pPr>
        <w:spacing w:line="276" w:lineRule="auto"/>
        <w:jc w:val="both"/>
        <w:rPr>
          <w:rFonts w:ascii="Arial" w:hAnsi="Arial" w:cs="Arial"/>
          <w:b/>
          <w:bCs/>
          <w:color w:val="000000" w:themeColor="text1"/>
          <w:szCs w:val="24"/>
        </w:rPr>
      </w:pPr>
      <w:r w:rsidRPr="0066004A">
        <w:rPr>
          <w:rFonts w:ascii="Arial" w:hAnsi="Arial" w:cs="Arial"/>
          <w:b/>
          <w:bCs/>
          <w:color w:val="000000" w:themeColor="text1"/>
          <w:szCs w:val="24"/>
        </w:rPr>
        <w:t>1. Oferta dla osób niewidzących i niedowidzącyc</w:t>
      </w:r>
      <w:r w:rsidR="009C7BD9" w:rsidRPr="0066004A">
        <w:rPr>
          <w:rFonts w:ascii="Arial" w:hAnsi="Arial" w:cs="Arial"/>
          <w:b/>
          <w:bCs/>
          <w:color w:val="000000" w:themeColor="text1"/>
          <w:szCs w:val="24"/>
        </w:rPr>
        <w:t>h</w:t>
      </w:r>
    </w:p>
    <w:p w14:paraId="53F49C18" w14:textId="0E2FED8D" w:rsidR="00601056" w:rsidRPr="0066004A" w:rsidRDefault="00601056"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Do końca 2026 roku planowane jest systematyczne wprowadzanie rozwiązań zwiększających dostępność wydarzeń dla osób z dysfunkcją wzroku. W obiekcie zostaną wdrożone oznaczenia dotykowe i kontrastowe ułatwiające samodzielne poruszanie się oraz system głosowego naprowadzania. W repertuarze</w:t>
      </w:r>
      <w:r w:rsidR="00667983" w:rsidRPr="0066004A">
        <w:rPr>
          <w:rFonts w:ascii="Arial" w:hAnsi="Arial" w:cs="Arial"/>
          <w:color w:val="000000" w:themeColor="text1"/>
          <w:szCs w:val="24"/>
        </w:rPr>
        <w:t xml:space="preserve"> raz na dwa </w:t>
      </w:r>
      <w:r w:rsidRPr="0066004A">
        <w:rPr>
          <w:rFonts w:ascii="Arial" w:hAnsi="Arial" w:cs="Arial"/>
          <w:color w:val="000000" w:themeColor="text1"/>
          <w:szCs w:val="24"/>
        </w:rPr>
        <w:t>miesiąc</w:t>
      </w:r>
      <w:r w:rsidR="00667983" w:rsidRPr="0066004A">
        <w:rPr>
          <w:rFonts w:ascii="Arial" w:hAnsi="Arial" w:cs="Arial"/>
          <w:color w:val="000000" w:themeColor="text1"/>
          <w:szCs w:val="24"/>
        </w:rPr>
        <w:t>e</w:t>
      </w:r>
      <w:r w:rsidRPr="0066004A">
        <w:rPr>
          <w:rFonts w:ascii="Arial" w:hAnsi="Arial" w:cs="Arial"/>
          <w:color w:val="000000" w:themeColor="text1"/>
          <w:szCs w:val="24"/>
        </w:rPr>
        <w:t xml:space="preserve"> znajdzie się co najmniej jeden tytuł prezentowany z </w:t>
      </w:r>
      <w:proofErr w:type="spellStart"/>
      <w:r w:rsidRPr="0066004A">
        <w:rPr>
          <w:rFonts w:ascii="Arial" w:hAnsi="Arial" w:cs="Arial"/>
          <w:color w:val="000000" w:themeColor="text1"/>
          <w:szCs w:val="24"/>
        </w:rPr>
        <w:t>audiodeskrypcją</w:t>
      </w:r>
      <w:proofErr w:type="spellEnd"/>
      <w:r w:rsidRPr="0066004A">
        <w:rPr>
          <w:rFonts w:ascii="Arial" w:hAnsi="Arial" w:cs="Arial"/>
          <w:color w:val="000000" w:themeColor="text1"/>
          <w:szCs w:val="24"/>
        </w:rPr>
        <w:t xml:space="preserve"> i</w:t>
      </w:r>
      <w:r w:rsidR="002B5952" w:rsidRPr="0066004A">
        <w:rPr>
          <w:rFonts w:ascii="Arial" w:hAnsi="Arial" w:cs="Arial"/>
          <w:color w:val="000000" w:themeColor="text1"/>
          <w:szCs w:val="24"/>
        </w:rPr>
        <w:t> </w:t>
      </w:r>
      <w:r w:rsidRPr="0066004A">
        <w:rPr>
          <w:rFonts w:ascii="Arial" w:hAnsi="Arial" w:cs="Arial"/>
          <w:color w:val="000000" w:themeColor="text1"/>
          <w:szCs w:val="24"/>
        </w:rPr>
        <w:t xml:space="preserve">możliwością udziału w </w:t>
      </w:r>
      <w:proofErr w:type="spellStart"/>
      <w:r w:rsidRPr="0066004A">
        <w:rPr>
          <w:rFonts w:ascii="Arial" w:hAnsi="Arial" w:cs="Arial"/>
          <w:color w:val="000000" w:themeColor="text1"/>
          <w:szCs w:val="24"/>
        </w:rPr>
        <w:t>touch</w:t>
      </w:r>
      <w:proofErr w:type="spellEnd"/>
      <w:r w:rsidRPr="0066004A">
        <w:rPr>
          <w:rFonts w:ascii="Arial" w:hAnsi="Arial" w:cs="Arial"/>
          <w:color w:val="000000" w:themeColor="text1"/>
          <w:szCs w:val="24"/>
        </w:rPr>
        <w:t xml:space="preserve"> tour. Dodatkowo zakupiony zostanie profesjonalny sprzęt do </w:t>
      </w:r>
      <w:proofErr w:type="spellStart"/>
      <w:r w:rsidRPr="0066004A">
        <w:rPr>
          <w:rFonts w:ascii="Arial" w:hAnsi="Arial" w:cs="Arial"/>
          <w:color w:val="000000" w:themeColor="text1"/>
          <w:szCs w:val="24"/>
        </w:rPr>
        <w:t>audiodeskrypcji</w:t>
      </w:r>
      <w:proofErr w:type="spellEnd"/>
      <w:r w:rsidRPr="0066004A">
        <w:rPr>
          <w:rFonts w:ascii="Arial" w:hAnsi="Arial" w:cs="Arial"/>
          <w:color w:val="000000" w:themeColor="text1"/>
          <w:szCs w:val="24"/>
        </w:rPr>
        <w:t xml:space="preserve">, który umożliwi wysoką jakość przekazu i obsłuży większą liczbę widzów. Wsparciem dla tych działań będzie cykl szkoleń – pracownicy artystyczni i techniczni zdobędą kompetencje w zakresie tworzenia </w:t>
      </w:r>
      <w:proofErr w:type="spellStart"/>
      <w:r w:rsidRPr="0066004A">
        <w:rPr>
          <w:rFonts w:ascii="Arial" w:hAnsi="Arial" w:cs="Arial"/>
          <w:color w:val="000000" w:themeColor="text1"/>
          <w:szCs w:val="24"/>
        </w:rPr>
        <w:t>audiodeskrypcji</w:t>
      </w:r>
      <w:proofErr w:type="spellEnd"/>
      <w:r w:rsidRPr="0066004A">
        <w:rPr>
          <w:rFonts w:ascii="Arial" w:hAnsi="Arial" w:cs="Arial"/>
          <w:color w:val="000000" w:themeColor="text1"/>
          <w:szCs w:val="24"/>
        </w:rPr>
        <w:t>, a</w:t>
      </w:r>
      <w:r w:rsidR="002B5952" w:rsidRPr="0066004A">
        <w:rPr>
          <w:rFonts w:ascii="Arial" w:hAnsi="Arial" w:cs="Arial"/>
          <w:color w:val="000000" w:themeColor="text1"/>
          <w:szCs w:val="24"/>
        </w:rPr>
        <w:t> </w:t>
      </w:r>
      <w:r w:rsidRPr="0066004A">
        <w:rPr>
          <w:rFonts w:ascii="Arial" w:hAnsi="Arial" w:cs="Arial"/>
          <w:color w:val="000000" w:themeColor="text1"/>
          <w:szCs w:val="24"/>
        </w:rPr>
        <w:t>dział promocji zostanie przygotowany do prowadzenia komunikacji i kampanii skierowanych do osób z</w:t>
      </w:r>
      <w:r w:rsidR="00B24284" w:rsidRPr="0066004A">
        <w:rPr>
          <w:rFonts w:ascii="Arial" w:hAnsi="Arial" w:cs="Arial"/>
          <w:color w:val="000000" w:themeColor="text1"/>
          <w:szCs w:val="24"/>
        </w:rPr>
        <w:t>e szczególnymi potrzebami, w tym ze szczególnymi uwzględnieniem osób w obszarze wzroku</w:t>
      </w:r>
      <w:r w:rsidRPr="0066004A">
        <w:rPr>
          <w:rFonts w:ascii="Arial" w:hAnsi="Arial" w:cs="Arial"/>
          <w:color w:val="000000" w:themeColor="text1"/>
          <w:szCs w:val="24"/>
        </w:rPr>
        <w:t>. Szczególną rolę odegrają regularne spotkania z przedstawicielami organizacji działających na rzecz osób niewidomych i</w:t>
      </w:r>
      <w:r w:rsidR="007B1A5E" w:rsidRPr="0066004A">
        <w:rPr>
          <w:rFonts w:ascii="Arial" w:hAnsi="Arial" w:cs="Arial"/>
          <w:color w:val="000000" w:themeColor="text1"/>
          <w:szCs w:val="24"/>
        </w:rPr>
        <w:t> </w:t>
      </w:r>
      <w:r w:rsidRPr="0066004A">
        <w:rPr>
          <w:rFonts w:ascii="Arial" w:hAnsi="Arial" w:cs="Arial"/>
          <w:color w:val="000000" w:themeColor="text1"/>
          <w:szCs w:val="24"/>
        </w:rPr>
        <w:t>słabowidzących, które pozwolą na wspólne ocenianie i</w:t>
      </w:r>
      <w:r w:rsidR="007B1A5E" w:rsidRPr="0066004A">
        <w:rPr>
          <w:rFonts w:ascii="Arial" w:hAnsi="Arial" w:cs="Arial"/>
          <w:color w:val="000000" w:themeColor="text1"/>
          <w:szCs w:val="24"/>
        </w:rPr>
        <w:t xml:space="preserve"> </w:t>
      </w:r>
      <w:r w:rsidRPr="0066004A">
        <w:rPr>
          <w:rFonts w:ascii="Arial" w:hAnsi="Arial" w:cs="Arial"/>
          <w:color w:val="000000" w:themeColor="text1"/>
          <w:szCs w:val="24"/>
        </w:rPr>
        <w:t>doskonalenie oferty.</w:t>
      </w:r>
    </w:p>
    <w:p w14:paraId="6A152B12" w14:textId="77777777" w:rsidR="00601056" w:rsidRPr="0066004A" w:rsidRDefault="00601056" w:rsidP="002B5952">
      <w:pPr>
        <w:spacing w:line="276" w:lineRule="auto"/>
        <w:jc w:val="both"/>
        <w:rPr>
          <w:rFonts w:ascii="Arial" w:hAnsi="Arial" w:cs="Arial"/>
          <w:b/>
          <w:bCs/>
          <w:color w:val="000000" w:themeColor="text1"/>
          <w:szCs w:val="24"/>
        </w:rPr>
      </w:pPr>
      <w:r w:rsidRPr="0066004A">
        <w:rPr>
          <w:rFonts w:ascii="Arial" w:hAnsi="Arial" w:cs="Arial"/>
          <w:b/>
          <w:bCs/>
          <w:color w:val="000000" w:themeColor="text1"/>
          <w:szCs w:val="24"/>
        </w:rPr>
        <w:t>2. Oferta dla młodych widzów w obszarze czucia i rozumienia</w:t>
      </w:r>
    </w:p>
    <w:p w14:paraId="49223006" w14:textId="1519333C" w:rsidR="00601056" w:rsidRPr="0066004A" w:rsidRDefault="00601056"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Z myślą o dzieciach w spektrum autyzmu oraz z ADHD powstanie autorski spektakl tworzony we współpracy z młodymi uczestnikami, dostosowany do ich potrzeb </w:t>
      </w:r>
      <w:r w:rsidRPr="0066004A">
        <w:rPr>
          <w:rFonts w:ascii="Arial" w:hAnsi="Arial" w:cs="Arial"/>
          <w:color w:val="000000" w:themeColor="text1"/>
          <w:szCs w:val="24"/>
        </w:rPr>
        <w:lastRenderedPageBreak/>
        <w:t>i</w:t>
      </w:r>
      <w:r w:rsidR="002B5952" w:rsidRPr="0066004A">
        <w:rPr>
          <w:rFonts w:ascii="Arial" w:hAnsi="Arial" w:cs="Arial"/>
          <w:color w:val="000000" w:themeColor="text1"/>
          <w:szCs w:val="24"/>
        </w:rPr>
        <w:t> </w:t>
      </w:r>
      <w:r w:rsidRPr="0066004A">
        <w:rPr>
          <w:rFonts w:ascii="Arial" w:hAnsi="Arial" w:cs="Arial"/>
          <w:color w:val="000000" w:themeColor="text1"/>
          <w:szCs w:val="24"/>
        </w:rPr>
        <w:t xml:space="preserve">połączony z cyklem warsztatów dla dzieci i rodziców. Warsztaty będą wspierać integrację rodzin oraz umożliwiać wspólne uczestnictwo w kulturze. W teatrze zostanie także zaprojektowany i wyposażony pokój </w:t>
      </w:r>
      <w:proofErr w:type="spellStart"/>
      <w:r w:rsidRPr="0066004A">
        <w:rPr>
          <w:rFonts w:ascii="Arial" w:hAnsi="Arial" w:cs="Arial"/>
          <w:color w:val="000000" w:themeColor="text1"/>
          <w:szCs w:val="24"/>
        </w:rPr>
        <w:t>wyciszeń</w:t>
      </w:r>
      <w:proofErr w:type="spellEnd"/>
      <w:r w:rsidRPr="0066004A">
        <w:rPr>
          <w:rFonts w:ascii="Arial" w:hAnsi="Arial" w:cs="Arial"/>
          <w:color w:val="000000" w:themeColor="text1"/>
          <w:szCs w:val="24"/>
        </w:rPr>
        <w:t>, zapewniający możliwość odpoczynku w warunkach bezpiecznych sensorycznie. Pracownicy obsługi widzów i</w:t>
      </w:r>
      <w:r w:rsidR="002B5952" w:rsidRPr="0066004A">
        <w:rPr>
          <w:rFonts w:ascii="Arial" w:hAnsi="Arial" w:cs="Arial"/>
          <w:color w:val="000000" w:themeColor="text1"/>
          <w:szCs w:val="24"/>
        </w:rPr>
        <w:t> </w:t>
      </w:r>
      <w:r w:rsidRPr="0066004A">
        <w:rPr>
          <w:rFonts w:ascii="Arial" w:hAnsi="Arial" w:cs="Arial"/>
          <w:color w:val="000000" w:themeColor="text1"/>
          <w:szCs w:val="24"/>
        </w:rPr>
        <w:t>promocji przejdą specjalistyczne szkolenia w zakresie komunikacji i pracy z osobami z nadwrażliwością sensoryczną. Integralnym elementem działań będzie współpraca z</w:t>
      </w:r>
      <w:r w:rsidR="002B5952" w:rsidRPr="0066004A">
        <w:rPr>
          <w:rFonts w:ascii="Arial" w:hAnsi="Arial" w:cs="Arial"/>
          <w:color w:val="000000" w:themeColor="text1"/>
          <w:szCs w:val="24"/>
        </w:rPr>
        <w:t> </w:t>
      </w:r>
      <w:r w:rsidRPr="0066004A">
        <w:rPr>
          <w:rFonts w:ascii="Arial" w:hAnsi="Arial" w:cs="Arial"/>
          <w:color w:val="000000" w:themeColor="text1"/>
          <w:szCs w:val="24"/>
        </w:rPr>
        <w:t>organizacjami pozarządowymi, takimi jak „</w:t>
      </w:r>
      <w:proofErr w:type="spellStart"/>
      <w:r w:rsidRPr="0066004A">
        <w:rPr>
          <w:rFonts w:ascii="Arial" w:hAnsi="Arial" w:cs="Arial"/>
          <w:color w:val="000000" w:themeColor="text1"/>
          <w:szCs w:val="24"/>
        </w:rPr>
        <w:t>Sawanci</w:t>
      </w:r>
      <w:proofErr w:type="spellEnd"/>
      <w:r w:rsidRPr="0066004A">
        <w:rPr>
          <w:rFonts w:ascii="Arial" w:hAnsi="Arial" w:cs="Arial"/>
          <w:color w:val="000000" w:themeColor="text1"/>
          <w:szCs w:val="24"/>
        </w:rPr>
        <w:t>” i „Tośka i Przyjaciele”, oraz z</w:t>
      </w:r>
      <w:r w:rsidR="002B5952" w:rsidRPr="0066004A">
        <w:rPr>
          <w:rFonts w:ascii="Arial" w:hAnsi="Arial" w:cs="Arial"/>
          <w:color w:val="000000" w:themeColor="text1"/>
          <w:szCs w:val="24"/>
        </w:rPr>
        <w:t> </w:t>
      </w:r>
      <w:r w:rsidRPr="0066004A">
        <w:rPr>
          <w:rFonts w:ascii="Arial" w:hAnsi="Arial" w:cs="Arial"/>
          <w:color w:val="000000" w:themeColor="text1"/>
          <w:szCs w:val="24"/>
        </w:rPr>
        <w:t>placówkami edukacyjnymi prowadzącymi klasy integracyjne. Regularne spotkania sieciujące i konsultacyjne pozwolą nie tylko dostosować ofertę repertuarową i</w:t>
      </w:r>
      <w:r w:rsidR="002B5952" w:rsidRPr="0066004A">
        <w:rPr>
          <w:rFonts w:ascii="Arial" w:hAnsi="Arial" w:cs="Arial"/>
          <w:color w:val="000000" w:themeColor="text1"/>
          <w:szCs w:val="24"/>
        </w:rPr>
        <w:t> </w:t>
      </w:r>
      <w:r w:rsidRPr="0066004A">
        <w:rPr>
          <w:rFonts w:ascii="Arial" w:hAnsi="Arial" w:cs="Arial"/>
          <w:color w:val="000000" w:themeColor="text1"/>
          <w:szCs w:val="24"/>
        </w:rPr>
        <w:t>edukacyjną do realnych potrzeb młodych widzów i ich rodzin, ale także zapewnią długofalową partycypację środowisk w procesie programowania działań.</w:t>
      </w:r>
    </w:p>
    <w:p w14:paraId="3F9931E4" w14:textId="77777777" w:rsidR="00601056" w:rsidRPr="0066004A" w:rsidRDefault="00601056" w:rsidP="002B5952">
      <w:pPr>
        <w:spacing w:line="276" w:lineRule="auto"/>
        <w:jc w:val="both"/>
        <w:rPr>
          <w:rFonts w:ascii="Arial" w:hAnsi="Arial" w:cs="Arial"/>
          <w:b/>
          <w:bCs/>
          <w:color w:val="000000" w:themeColor="text1"/>
          <w:szCs w:val="24"/>
        </w:rPr>
      </w:pPr>
      <w:r w:rsidRPr="0066004A">
        <w:rPr>
          <w:rFonts w:ascii="Arial" w:hAnsi="Arial" w:cs="Arial"/>
          <w:b/>
          <w:bCs/>
          <w:color w:val="000000" w:themeColor="text1"/>
          <w:szCs w:val="24"/>
        </w:rPr>
        <w:t>3. Oferta dla seniorów i osób starszych</w:t>
      </w:r>
    </w:p>
    <w:p w14:paraId="731BDE41" w14:textId="31F55A0F" w:rsidR="00601056" w:rsidRPr="0066004A" w:rsidRDefault="00601056"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 ramach działań dedykowanych seniorom zostanie zrealizowany całoroczny cykl warsztatów zakończony pokazem spektaklu na sali kameralnej. Aby w pełni otworzyć tę przestrzeń dla osób z ograniczeniami ruchowymi, planowany jest montaż windy prowadzącej do sali kameralnej. Jednocześnie przygotowane zostaną procedury ewakuacyjne dostosowane do potrzeb osób z niepełnosprawnościami, a teatr zostanie doposażony w sprzęt i oznakowanie wspierające bezpieczeństwo. Przestrzenie wspólne, takie jak </w:t>
      </w:r>
      <w:proofErr w:type="spellStart"/>
      <w:r w:rsidRPr="0066004A">
        <w:rPr>
          <w:rFonts w:ascii="Arial" w:hAnsi="Arial" w:cs="Arial"/>
          <w:color w:val="000000" w:themeColor="text1"/>
          <w:szCs w:val="24"/>
        </w:rPr>
        <w:t>foyer</w:t>
      </w:r>
      <w:proofErr w:type="spellEnd"/>
      <w:r w:rsidRPr="0066004A">
        <w:rPr>
          <w:rFonts w:ascii="Arial" w:hAnsi="Arial" w:cs="Arial"/>
          <w:color w:val="000000" w:themeColor="text1"/>
          <w:szCs w:val="24"/>
        </w:rPr>
        <w:t xml:space="preserve"> czy szatnia, wzbogacone zostaną o dodatkowe miejsca siedzące poprawiające komfort seniorów. Kadra instytucji odbędzie szkolenia w</w:t>
      </w:r>
      <w:r w:rsidR="002B5952" w:rsidRPr="0066004A">
        <w:rPr>
          <w:rFonts w:ascii="Arial" w:hAnsi="Arial" w:cs="Arial"/>
          <w:color w:val="000000" w:themeColor="text1"/>
          <w:szCs w:val="24"/>
        </w:rPr>
        <w:t> </w:t>
      </w:r>
      <w:r w:rsidRPr="0066004A">
        <w:rPr>
          <w:rFonts w:ascii="Arial" w:hAnsi="Arial" w:cs="Arial"/>
          <w:color w:val="000000" w:themeColor="text1"/>
          <w:szCs w:val="24"/>
        </w:rPr>
        <w:t>zakresie obsługi osób starszych, ze szczególnym uwzględnieniem pomocy w</w:t>
      </w:r>
      <w:r w:rsidR="002B5952" w:rsidRPr="0066004A">
        <w:rPr>
          <w:rFonts w:ascii="Arial" w:hAnsi="Arial" w:cs="Arial"/>
          <w:color w:val="000000" w:themeColor="text1"/>
          <w:szCs w:val="24"/>
        </w:rPr>
        <w:t> </w:t>
      </w:r>
      <w:r w:rsidRPr="0066004A">
        <w:rPr>
          <w:rFonts w:ascii="Arial" w:hAnsi="Arial" w:cs="Arial"/>
          <w:color w:val="000000" w:themeColor="text1"/>
          <w:szCs w:val="24"/>
        </w:rPr>
        <w:t>poruszaniu się po obiekcie oraz wsparcia podczas zajęć warsztatowych. Seniorzy będą aktywnie włączani w proces tworzenia oferty poprzez cykliczne spotkania konsultacyjne i sieciujące, które umożliwią uwzględnienie ich sugestii i doświadczeń w</w:t>
      </w:r>
      <w:r w:rsidR="002B5952" w:rsidRPr="0066004A">
        <w:rPr>
          <w:rFonts w:ascii="Arial" w:hAnsi="Arial" w:cs="Arial"/>
          <w:color w:val="000000" w:themeColor="text1"/>
          <w:szCs w:val="24"/>
        </w:rPr>
        <w:t> </w:t>
      </w:r>
      <w:r w:rsidRPr="0066004A">
        <w:rPr>
          <w:rFonts w:ascii="Arial" w:hAnsi="Arial" w:cs="Arial"/>
          <w:color w:val="000000" w:themeColor="text1"/>
          <w:szCs w:val="24"/>
        </w:rPr>
        <w:t>planowaniu repertuaru i programów edukacyjnych.</w:t>
      </w:r>
    </w:p>
    <w:p w14:paraId="5458484C" w14:textId="77777777" w:rsidR="003639CC" w:rsidRPr="0066004A" w:rsidRDefault="003639CC" w:rsidP="00601056">
      <w:pPr>
        <w:rPr>
          <w:rFonts w:ascii="Arial" w:hAnsi="Arial" w:cs="Arial"/>
          <w:color w:val="000000" w:themeColor="text1"/>
          <w:szCs w:val="24"/>
        </w:rPr>
      </w:pPr>
    </w:p>
    <w:p w14:paraId="47EEEC43" w14:textId="602D59C5" w:rsidR="008A3521" w:rsidRPr="0066004A" w:rsidRDefault="008A3521" w:rsidP="09376293">
      <w:pPr>
        <w:pStyle w:val="Nagwek3"/>
        <w:spacing w:before="100" w:beforeAutospacing="1" w:line="360" w:lineRule="auto"/>
        <w:rPr>
          <w:rFonts w:ascii="Arial" w:eastAsia="Arial" w:hAnsi="Arial" w:cs="Arial"/>
          <w:b w:val="0"/>
          <w:sz w:val="24"/>
        </w:rPr>
      </w:pPr>
      <w:r w:rsidRPr="0066004A">
        <w:rPr>
          <w:rFonts w:ascii="Arial" w:eastAsia="Arial" w:hAnsi="Arial" w:cs="Arial"/>
          <w:sz w:val="24"/>
        </w:rPr>
        <w:t>Opis działań planowanych do podjęcia w perspektywie długoterminowej,</w:t>
      </w:r>
      <w:r w:rsidRPr="0066004A">
        <w:rPr>
          <w:rFonts w:ascii="Arial" w:hAnsi="Arial" w:cs="Arial"/>
          <w:sz w:val="24"/>
        </w:rPr>
        <w:br/>
      </w:r>
      <w:r w:rsidRPr="0066004A">
        <w:rPr>
          <w:rFonts w:ascii="Arial" w:eastAsia="Arial" w:hAnsi="Arial" w:cs="Arial"/>
          <w:sz w:val="24"/>
        </w:rPr>
        <w:t xml:space="preserve">to jest do końca 2030 roku. </w:t>
      </w:r>
    </w:p>
    <w:p w14:paraId="0AD99882" w14:textId="77777777"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W oparciu o zdiagnozowane bariery oraz wyznaczone cele, instytucja będzie wdrażać systemowe rozwiązania zgodne z Modelem dostępnej kultury, obejmujące wszystkie etapy podróży odbiorcy: informację, dotarcie, uczestnictwo oraz ewaluację.</w:t>
      </w:r>
    </w:p>
    <w:p w14:paraId="1513B620" w14:textId="77777777" w:rsidR="00FE1436"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1. Promocja i informacja</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Do 2030 r. wszystkie materiały promocyjne będą tworzone w prostym języku (ETR), w przejrzystej formie graficznej, z </w:t>
      </w:r>
      <w:proofErr w:type="spellStart"/>
      <w:r w:rsidRPr="0066004A">
        <w:rPr>
          <w:rFonts w:ascii="Arial" w:hAnsi="Arial" w:cs="Arial"/>
          <w:color w:val="000000" w:themeColor="text1"/>
          <w:szCs w:val="24"/>
        </w:rPr>
        <w:t>audiodeskrypcją</w:t>
      </w:r>
      <w:proofErr w:type="spellEnd"/>
      <w:r w:rsidRPr="0066004A">
        <w:rPr>
          <w:rFonts w:ascii="Arial" w:hAnsi="Arial" w:cs="Arial"/>
          <w:color w:val="000000" w:themeColor="text1"/>
          <w:szCs w:val="24"/>
        </w:rPr>
        <w:t xml:space="preserve"> i</w:t>
      </w:r>
      <w:r w:rsidR="00FE1436" w:rsidRPr="0066004A">
        <w:rPr>
          <w:rFonts w:ascii="Arial" w:hAnsi="Arial" w:cs="Arial"/>
          <w:color w:val="000000" w:themeColor="text1"/>
          <w:szCs w:val="24"/>
        </w:rPr>
        <w:t> </w:t>
      </w:r>
      <w:r w:rsidRPr="0066004A">
        <w:rPr>
          <w:rFonts w:ascii="Arial" w:hAnsi="Arial" w:cs="Arial"/>
          <w:color w:val="000000" w:themeColor="text1"/>
          <w:szCs w:val="24"/>
        </w:rPr>
        <w:t xml:space="preserve">wybranymi tłumaczeniami na PJM. Strona internetowa zostanie zaktualizowana do standardu WCAG 2.2, a system sprzedaży online będzie w pełni zgodny z wytycznymi dostępności. Współpraca z grupami reprezentującymi </w:t>
      </w:r>
      <w:proofErr w:type="spellStart"/>
      <w:r w:rsidRPr="0066004A">
        <w:rPr>
          <w:rFonts w:ascii="Arial" w:hAnsi="Arial" w:cs="Arial"/>
          <w:color w:val="000000" w:themeColor="text1"/>
          <w:szCs w:val="24"/>
        </w:rPr>
        <w:t>OzN</w:t>
      </w:r>
      <w:proofErr w:type="spellEnd"/>
      <w:r w:rsidRPr="0066004A">
        <w:rPr>
          <w:rFonts w:ascii="Arial" w:hAnsi="Arial" w:cs="Arial"/>
          <w:color w:val="000000" w:themeColor="text1"/>
          <w:szCs w:val="24"/>
        </w:rPr>
        <w:t xml:space="preserve"> i seniorów umożliwi dystrybucję druków w przestrzeniach najczęściej odwiedzanych przez te grupy.</w:t>
      </w:r>
      <w:r w:rsidR="00FE1436" w:rsidRPr="0066004A">
        <w:rPr>
          <w:rFonts w:ascii="Arial" w:hAnsi="Arial" w:cs="Arial"/>
          <w:color w:val="000000" w:themeColor="text1"/>
          <w:szCs w:val="24"/>
        </w:rPr>
        <w:t xml:space="preserve"> </w:t>
      </w:r>
    </w:p>
    <w:p w14:paraId="58BC6D12" w14:textId="5FF6AB3A" w:rsidR="00DF2CC8" w:rsidRPr="0066004A" w:rsidRDefault="00DF2CC8" w:rsidP="002B5952">
      <w:pPr>
        <w:spacing w:line="276" w:lineRule="auto"/>
        <w:jc w:val="both"/>
        <w:rPr>
          <w:rFonts w:ascii="Arial" w:hAnsi="Arial" w:cs="Arial"/>
          <w:color w:val="000000" w:themeColor="text1"/>
          <w:szCs w:val="24"/>
          <w:u w:val="single"/>
        </w:rPr>
      </w:pPr>
      <w:r w:rsidRPr="0066004A">
        <w:rPr>
          <w:rFonts w:ascii="Arial" w:hAnsi="Arial" w:cs="Arial"/>
          <w:i/>
          <w:iCs/>
          <w:color w:val="000000" w:themeColor="text1"/>
          <w:szCs w:val="24"/>
          <w:u w:val="single"/>
        </w:rPr>
        <w:t>Realizacja podstawowa nastąpi niezależnie od grantu</w:t>
      </w:r>
      <w:r w:rsidR="004369E0" w:rsidRPr="0066004A">
        <w:rPr>
          <w:rFonts w:ascii="Arial" w:hAnsi="Arial" w:cs="Arial"/>
          <w:i/>
          <w:iCs/>
          <w:color w:val="000000" w:themeColor="text1"/>
          <w:szCs w:val="24"/>
          <w:u w:val="single"/>
        </w:rPr>
        <w:t>.</w:t>
      </w:r>
      <w:r w:rsidR="00161309" w:rsidRPr="0066004A">
        <w:rPr>
          <w:rFonts w:ascii="Arial" w:hAnsi="Arial" w:cs="Arial"/>
          <w:i/>
          <w:iCs/>
          <w:color w:val="000000" w:themeColor="text1"/>
          <w:szCs w:val="24"/>
          <w:u w:val="single"/>
        </w:rPr>
        <w:t xml:space="preserve"> </w:t>
      </w:r>
    </w:p>
    <w:p w14:paraId="4709D9D5" w14:textId="77777777" w:rsidR="00FE1436"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lastRenderedPageBreak/>
        <w:t>2. Droga do instytucji</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Instytucja podejmie działania na rzecz lepszego oznakowania dojścia do budynku i publikacji dostępnych informacji o transporcie. Planowana jest współpraca z przewoźnikami i samorządem w celu poprawy dostępności komunikacyjnej.</w:t>
      </w:r>
      <w:r w:rsidR="00FE1436" w:rsidRPr="0066004A">
        <w:rPr>
          <w:rFonts w:ascii="Arial" w:hAnsi="Arial" w:cs="Arial"/>
          <w:color w:val="000000" w:themeColor="text1"/>
          <w:szCs w:val="24"/>
        </w:rPr>
        <w:t xml:space="preserve"> </w:t>
      </w:r>
    </w:p>
    <w:p w14:paraId="4FB12E12" w14:textId="01697DC0" w:rsidR="00DF2CC8" w:rsidRPr="0066004A" w:rsidRDefault="00DF2CC8" w:rsidP="002B5952">
      <w:pPr>
        <w:spacing w:line="276" w:lineRule="auto"/>
        <w:jc w:val="both"/>
        <w:rPr>
          <w:rFonts w:ascii="Arial" w:hAnsi="Arial" w:cs="Arial"/>
          <w:color w:val="000000" w:themeColor="text1"/>
          <w:szCs w:val="24"/>
          <w:u w:val="single"/>
        </w:rPr>
      </w:pPr>
      <w:r w:rsidRPr="0066004A">
        <w:rPr>
          <w:rFonts w:ascii="Arial" w:hAnsi="Arial" w:cs="Arial"/>
          <w:i/>
          <w:iCs/>
          <w:color w:val="000000" w:themeColor="text1"/>
          <w:szCs w:val="24"/>
          <w:u w:val="single"/>
        </w:rPr>
        <w:t>Działania te będą prowadzone sukcesywnie, niezależnie od grantu.</w:t>
      </w:r>
    </w:p>
    <w:p w14:paraId="005EDA7A" w14:textId="77777777" w:rsidR="00FE1436"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3. Poruszanie się po instytucji</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Długoterminowo kluczowym celem jest pełne usunięcie barier architektonicznych: likwidacja ciężkich drzwi, dostosowanie lady szatni, stworzenie miejsc siedzących w </w:t>
      </w:r>
      <w:proofErr w:type="spellStart"/>
      <w:r w:rsidRPr="0066004A">
        <w:rPr>
          <w:rFonts w:ascii="Arial" w:hAnsi="Arial" w:cs="Arial"/>
          <w:color w:val="000000" w:themeColor="text1"/>
          <w:szCs w:val="24"/>
        </w:rPr>
        <w:t>foyer</w:t>
      </w:r>
      <w:proofErr w:type="spellEnd"/>
      <w:r w:rsidRPr="0066004A">
        <w:rPr>
          <w:rFonts w:ascii="Arial" w:hAnsi="Arial" w:cs="Arial"/>
          <w:color w:val="000000" w:themeColor="text1"/>
          <w:szCs w:val="24"/>
        </w:rPr>
        <w:t xml:space="preserve">, budowa podjazdu i windy od strony parkingu, modernizacja toalet. W budynku pojawią się kontrastowe oznaczenia, tabliczki w Braille’u oraz </w:t>
      </w:r>
      <w:proofErr w:type="spellStart"/>
      <w:r w:rsidRPr="0066004A">
        <w:rPr>
          <w:rFonts w:ascii="Arial" w:hAnsi="Arial" w:cs="Arial"/>
          <w:color w:val="000000" w:themeColor="text1"/>
          <w:szCs w:val="24"/>
        </w:rPr>
        <w:t>totupointy</w:t>
      </w:r>
      <w:proofErr w:type="spellEnd"/>
      <w:r w:rsidRPr="0066004A">
        <w:rPr>
          <w:rFonts w:ascii="Arial" w:hAnsi="Arial" w:cs="Arial"/>
          <w:color w:val="000000" w:themeColor="text1"/>
          <w:szCs w:val="24"/>
        </w:rPr>
        <w:t xml:space="preserve">, a także przestrzeń </w:t>
      </w:r>
      <w:proofErr w:type="spellStart"/>
      <w:r w:rsidRPr="0066004A">
        <w:rPr>
          <w:rFonts w:ascii="Arial" w:hAnsi="Arial" w:cs="Arial"/>
          <w:color w:val="000000" w:themeColor="text1"/>
          <w:szCs w:val="24"/>
        </w:rPr>
        <w:t>wyciszeń</w:t>
      </w:r>
      <w:proofErr w:type="spellEnd"/>
      <w:r w:rsidRPr="0066004A">
        <w:rPr>
          <w:rFonts w:ascii="Arial" w:hAnsi="Arial" w:cs="Arial"/>
          <w:color w:val="000000" w:themeColor="text1"/>
          <w:szCs w:val="24"/>
        </w:rPr>
        <w:t xml:space="preserve"> dla osób w spektrum autyzmu</w:t>
      </w:r>
      <w:r w:rsidR="00FE1436" w:rsidRPr="0066004A">
        <w:rPr>
          <w:rFonts w:ascii="Arial" w:hAnsi="Arial" w:cs="Arial"/>
          <w:color w:val="000000" w:themeColor="text1"/>
          <w:szCs w:val="24"/>
        </w:rPr>
        <w:t>.</w:t>
      </w:r>
    </w:p>
    <w:p w14:paraId="5B413CE8" w14:textId="26680A46" w:rsidR="00DF2CC8" w:rsidRPr="0066004A" w:rsidRDefault="00DF2CC8" w:rsidP="002B5952">
      <w:pPr>
        <w:spacing w:line="276" w:lineRule="auto"/>
        <w:jc w:val="both"/>
        <w:rPr>
          <w:rFonts w:ascii="Arial" w:hAnsi="Arial" w:cs="Arial"/>
          <w:color w:val="000000" w:themeColor="text1"/>
          <w:szCs w:val="24"/>
          <w:u w:val="single"/>
        </w:rPr>
      </w:pPr>
      <w:r w:rsidRPr="0066004A">
        <w:rPr>
          <w:rFonts w:ascii="Arial" w:hAnsi="Arial" w:cs="Arial"/>
          <w:i/>
          <w:iCs/>
          <w:color w:val="000000" w:themeColor="text1"/>
          <w:szCs w:val="24"/>
          <w:u w:val="single"/>
        </w:rPr>
        <w:t>Podstawowe dostosowania (np. oznaczenia) zostaną wykonane niezależnie od grantu, natomiast inwestycje wymagające znacznych nakładów (drzwi, winda, remonty) uzależnione są od finansowania zewnętrznego.</w:t>
      </w:r>
    </w:p>
    <w:p w14:paraId="67845CE3" w14:textId="77777777" w:rsidR="00FE1436"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4. Zakup biletu</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System sprzedaży online będzie rozwijany w kierunku pełnej dostępności, a kasy stacjonarne zostaną wyposażone w udogodnienia dla osób starszych i niedosłyszących. Rozważane jest wprowadzenie zdalnego wsparcia tłumacza PJM.</w:t>
      </w:r>
      <w:r w:rsidR="00FE1436" w:rsidRPr="0066004A">
        <w:rPr>
          <w:rFonts w:ascii="Arial" w:hAnsi="Arial" w:cs="Arial"/>
          <w:color w:val="000000" w:themeColor="text1"/>
          <w:szCs w:val="24"/>
        </w:rPr>
        <w:t xml:space="preserve"> </w:t>
      </w:r>
    </w:p>
    <w:p w14:paraId="70CA7E59" w14:textId="5812E267" w:rsidR="00DF2CC8" w:rsidRPr="0066004A" w:rsidRDefault="00DF2CC8" w:rsidP="002B5952">
      <w:pPr>
        <w:spacing w:line="276" w:lineRule="auto"/>
        <w:jc w:val="both"/>
        <w:rPr>
          <w:rFonts w:ascii="Arial" w:hAnsi="Arial" w:cs="Arial"/>
          <w:color w:val="000000" w:themeColor="text1"/>
          <w:szCs w:val="24"/>
          <w:u w:val="single"/>
        </w:rPr>
      </w:pPr>
      <w:r w:rsidRPr="0066004A">
        <w:rPr>
          <w:rFonts w:ascii="Arial" w:hAnsi="Arial" w:cs="Arial"/>
          <w:i/>
          <w:iCs/>
          <w:color w:val="000000" w:themeColor="text1"/>
          <w:szCs w:val="24"/>
          <w:u w:val="single"/>
        </w:rPr>
        <w:t>Działania w tym obszarze zostaną wdrożone stopniowo, niezależnie od uzyskania grantu.</w:t>
      </w:r>
    </w:p>
    <w:p w14:paraId="095B58BA" w14:textId="77777777" w:rsidR="00FE1436"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5. Odbiór wydarzenia</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 xml:space="preserve">Oferta repertuarowa będzie konsekwentnie uzupełniana o </w:t>
      </w:r>
      <w:proofErr w:type="spellStart"/>
      <w:r w:rsidRPr="0066004A">
        <w:rPr>
          <w:rFonts w:ascii="Arial" w:hAnsi="Arial" w:cs="Arial"/>
          <w:color w:val="000000" w:themeColor="text1"/>
          <w:szCs w:val="24"/>
        </w:rPr>
        <w:t>audiodeskrypcję</w:t>
      </w:r>
      <w:proofErr w:type="spellEnd"/>
      <w:r w:rsidRPr="0066004A">
        <w:rPr>
          <w:rFonts w:ascii="Arial" w:hAnsi="Arial" w:cs="Arial"/>
          <w:color w:val="000000" w:themeColor="text1"/>
          <w:szCs w:val="24"/>
        </w:rPr>
        <w:t xml:space="preserve">, napisy na żywo oraz tłumaczenie na PJM. Instytucja odejdzie od formuły „wydarzeń specjalnych”, zapewniając wszystkim widzom równy dostęp do treści. Współpraca z NGO i społecznością </w:t>
      </w:r>
      <w:proofErr w:type="spellStart"/>
      <w:r w:rsidRPr="0066004A">
        <w:rPr>
          <w:rFonts w:ascii="Arial" w:hAnsi="Arial" w:cs="Arial"/>
          <w:color w:val="000000" w:themeColor="text1"/>
          <w:szCs w:val="24"/>
        </w:rPr>
        <w:t>OzN</w:t>
      </w:r>
      <w:proofErr w:type="spellEnd"/>
      <w:r w:rsidRPr="0066004A">
        <w:rPr>
          <w:rFonts w:ascii="Arial" w:hAnsi="Arial" w:cs="Arial"/>
          <w:color w:val="000000" w:themeColor="text1"/>
          <w:szCs w:val="24"/>
        </w:rPr>
        <w:t xml:space="preserve"> pozwoli współtworzyć spektakle i</w:t>
      </w:r>
      <w:r w:rsidR="00FE1436" w:rsidRPr="0066004A">
        <w:rPr>
          <w:rFonts w:ascii="Arial" w:hAnsi="Arial" w:cs="Arial"/>
          <w:color w:val="000000" w:themeColor="text1"/>
          <w:szCs w:val="24"/>
        </w:rPr>
        <w:t> </w:t>
      </w:r>
      <w:r w:rsidRPr="0066004A">
        <w:rPr>
          <w:rFonts w:ascii="Arial" w:hAnsi="Arial" w:cs="Arial"/>
          <w:color w:val="000000" w:themeColor="text1"/>
          <w:szCs w:val="24"/>
        </w:rPr>
        <w:t>warsztaty, co zwiększy poczucie sprawczości uczestników.</w:t>
      </w:r>
      <w:r w:rsidR="00FE1436" w:rsidRPr="0066004A">
        <w:rPr>
          <w:rFonts w:ascii="Arial" w:hAnsi="Arial" w:cs="Arial"/>
          <w:color w:val="000000" w:themeColor="text1"/>
          <w:szCs w:val="24"/>
        </w:rPr>
        <w:t xml:space="preserve"> </w:t>
      </w:r>
    </w:p>
    <w:p w14:paraId="235E1605" w14:textId="6CC2D467" w:rsidR="00DF2CC8" w:rsidRPr="0066004A" w:rsidRDefault="00DF2CC8" w:rsidP="002B5952">
      <w:pPr>
        <w:spacing w:line="276" w:lineRule="auto"/>
        <w:jc w:val="both"/>
        <w:rPr>
          <w:rFonts w:ascii="Arial" w:hAnsi="Arial" w:cs="Arial"/>
          <w:color w:val="000000" w:themeColor="text1"/>
          <w:szCs w:val="24"/>
          <w:u w:val="single"/>
        </w:rPr>
      </w:pPr>
      <w:r w:rsidRPr="0066004A">
        <w:rPr>
          <w:rFonts w:ascii="Arial" w:hAnsi="Arial" w:cs="Arial"/>
          <w:i/>
          <w:iCs/>
          <w:color w:val="000000" w:themeColor="text1"/>
          <w:szCs w:val="24"/>
          <w:u w:val="single"/>
        </w:rPr>
        <w:t>Działania te będą realizowane niezależnie od grantu, choć ich częstotliwość i zakres mogą zależeć od dodatkowych środków.</w:t>
      </w:r>
    </w:p>
    <w:p w14:paraId="1E1F111C" w14:textId="77777777" w:rsidR="00FE1436"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6. Ewaluacja i współtworzenie</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Wprowadzony zostanie system ewaluacji uwzględniający ankiety (cyfrowe i papierowe), konsultacje i grupy fokusowe. Opinie odbiorców będą na bieżąco wpływać na program i rozwiązania infrastrukturalne.</w:t>
      </w:r>
      <w:r w:rsidR="00FE1436" w:rsidRPr="0066004A">
        <w:rPr>
          <w:rFonts w:ascii="Arial" w:hAnsi="Arial" w:cs="Arial"/>
          <w:color w:val="000000" w:themeColor="text1"/>
          <w:szCs w:val="24"/>
        </w:rPr>
        <w:t xml:space="preserve"> </w:t>
      </w:r>
    </w:p>
    <w:p w14:paraId="6B7F70B1" w14:textId="0EB057A5" w:rsidR="00DF2CC8" w:rsidRPr="0066004A" w:rsidRDefault="00DF2CC8" w:rsidP="002B5952">
      <w:pPr>
        <w:spacing w:line="276" w:lineRule="auto"/>
        <w:jc w:val="both"/>
        <w:rPr>
          <w:rFonts w:ascii="Arial" w:hAnsi="Arial" w:cs="Arial"/>
          <w:color w:val="000000" w:themeColor="text1"/>
          <w:szCs w:val="24"/>
          <w:u w:val="single"/>
        </w:rPr>
      </w:pPr>
      <w:r w:rsidRPr="0066004A">
        <w:rPr>
          <w:rFonts w:ascii="Arial" w:hAnsi="Arial" w:cs="Arial"/>
          <w:i/>
          <w:iCs/>
          <w:color w:val="000000" w:themeColor="text1"/>
          <w:szCs w:val="24"/>
          <w:u w:val="single"/>
        </w:rPr>
        <w:t>Realizacja tego obszaru nie jest uzależniona od grantu.</w:t>
      </w:r>
    </w:p>
    <w:p w14:paraId="13131CF5" w14:textId="76A3A2A7"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b/>
          <w:bCs/>
          <w:color w:val="000000" w:themeColor="text1"/>
          <w:szCs w:val="24"/>
        </w:rPr>
        <w:t>Podsumowanie</w:t>
      </w:r>
      <w:r w:rsidRPr="0066004A">
        <w:rPr>
          <w:rFonts w:ascii="Arial" w:hAnsi="Arial" w:cs="Arial"/>
          <w:color w:val="000000" w:themeColor="text1"/>
          <w:szCs w:val="24"/>
        </w:rPr>
        <w:br/>
        <w:t>Do 2030 roku teatr stanie się instytucją w pełni realizującą Model dostępnej kultury – od etapu informacji, przez drogę i uczestnictwo, po ewaluację. Działania będą wdrażane konsekwentnie, a ich zakres poszerzany dzięki pozyskaniu środków w</w:t>
      </w:r>
      <w:r w:rsidR="00FE1436" w:rsidRPr="0066004A">
        <w:rPr>
          <w:rFonts w:ascii="Arial" w:hAnsi="Arial" w:cs="Arial"/>
          <w:color w:val="000000" w:themeColor="text1"/>
          <w:szCs w:val="24"/>
        </w:rPr>
        <w:t> </w:t>
      </w:r>
      <w:r w:rsidRPr="0066004A">
        <w:rPr>
          <w:rFonts w:ascii="Arial" w:hAnsi="Arial" w:cs="Arial"/>
          <w:color w:val="000000" w:themeColor="text1"/>
          <w:szCs w:val="24"/>
        </w:rPr>
        <w:t>ramach II etapu projektu.</w:t>
      </w:r>
    </w:p>
    <w:p w14:paraId="40AA67F0" w14:textId="77777777" w:rsidR="00DF2CC8" w:rsidRPr="0066004A" w:rsidRDefault="00DF2CC8" w:rsidP="00DF2CC8">
      <w:pPr>
        <w:rPr>
          <w:rFonts w:ascii="Arial" w:hAnsi="Arial" w:cs="Arial"/>
          <w:color w:val="000000" w:themeColor="text1"/>
          <w:szCs w:val="24"/>
        </w:rPr>
      </w:pPr>
    </w:p>
    <w:p w14:paraId="5D4784F5" w14:textId="27FF412A" w:rsidR="00E06704" w:rsidRPr="0066004A" w:rsidRDefault="008A3521" w:rsidP="24F9AA08">
      <w:pPr>
        <w:pStyle w:val="Nagwek3"/>
        <w:spacing w:before="240" w:line="360" w:lineRule="auto"/>
        <w:rPr>
          <w:rFonts w:ascii="Arial" w:eastAsia="Arial" w:hAnsi="Arial" w:cs="Arial"/>
          <w:b w:val="0"/>
          <w:sz w:val="24"/>
        </w:rPr>
      </w:pPr>
      <w:r w:rsidRPr="0066004A">
        <w:rPr>
          <w:rFonts w:ascii="Arial" w:eastAsia="Arial" w:hAnsi="Arial" w:cs="Arial"/>
          <w:sz w:val="24"/>
        </w:rPr>
        <w:t>Opis tego, jakie znaczenie dla realizacji celów krótkoterminowego i długoterminowego będzie miało ewentualne uzyskanie grantu.</w:t>
      </w:r>
      <w:r w:rsidR="4D3F9FA3" w:rsidRPr="0066004A">
        <w:rPr>
          <w:rFonts w:ascii="Arial" w:eastAsia="Arial" w:hAnsi="Arial" w:cs="Arial"/>
          <w:sz w:val="24"/>
        </w:rPr>
        <w:t xml:space="preserve"> </w:t>
      </w:r>
    </w:p>
    <w:p w14:paraId="7FAFE3D3" w14:textId="77777777" w:rsidR="00DF2CC8" w:rsidRPr="0066004A" w:rsidRDefault="00DF2CC8" w:rsidP="00DF2CC8">
      <w:pPr>
        <w:rPr>
          <w:rFonts w:ascii="Arial" w:hAnsi="Arial" w:cs="Arial"/>
          <w:color w:val="000000" w:themeColor="text1"/>
          <w:szCs w:val="24"/>
        </w:rPr>
      </w:pPr>
    </w:p>
    <w:p w14:paraId="345E357F" w14:textId="4DA9635A"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Uzyskanie grantu w ramach projektu ma kluczowe znaczenie dla przejścia instytucji od działań doraźnych do systemowej i trwałej polityki dostępności. W perspektywie krótkoterminowej (do 2026 r.) grant umożliwi pełną realizację celów związanych z</w:t>
      </w:r>
      <w:r w:rsidR="00FE1436" w:rsidRPr="0066004A">
        <w:rPr>
          <w:rFonts w:ascii="Arial" w:hAnsi="Arial" w:cs="Arial"/>
          <w:color w:val="000000" w:themeColor="text1"/>
          <w:szCs w:val="24"/>
        </w:rPr>
        <w:t> </w:t>
      </w:r>
      <w:r w:rsidRPr="0066004A">
        <w:rPr>
          <w:rFonts w:ascii="Arial" w:hAnsi="Arial" w:cs="Arial"/>
          <w:color w:val="000000" w:themeColor="text1"/>
          <w:szCs w:val="24"/>
        </w:rPr>
        <w:t xml:space="preserve">budowaniem oferty dla osób </w:t>
      </w:r>
      <w:r w:rsidR="00B24284" w:rsidRPr="0066004A">
        <w:rPr>
          <w:rFonts w:ascii="Arial" w:hAnsi="Arial" w:cs="Arial"/>
          <w:color w:val="000000" w:themeColor="text1"/>
          <w:szCs w:val="24"/>
        </w:rPr>
        <w:t>ze szczególnymi potrzebami w obszarze widzenia i</w:t>
      </w:r>
      <w:r w:rsidR="00FE1436" w:rsidRPr="0066004A">
        <w:rPr>
          <w:rFonts w:ascii="Arial" w:hAnsi="Arial" w:cs="Arial"/>
          <w:color w:val="000000" w:themeColor="text1"/>
          <w:szCs w:val="24"/>
        </w:rPr>
        <w:t> </w:t>
      </w:r>
      <w:r w:rsidR="00B24284" w:rsidRPr="0066004A">
        <w:rPr>
          <w:rFonts w:ascii="Arial" w:hAnsi="Arial" w:cs="Arial"/>
          <w:color w:val="000000" w:themeColor="text1"/>
          <w:szCs w:val="24"/>
        </w:rPr>
        <w:t>czucia</w:t>
      </w:r>
      <w:r w:rsidRPr="0066004A">
        <w:rPr>
          <w:rFonts w:ascii="Arial" w:hAnsi="Arial" w:cs="Arial"/>
          <w:color w:val="000000" w:themeColor="text1"/>
          <w:szCs w:val="24"/>
        </w:rPr>
        <w:t xml:space="preserve">, a także seniorów. Środki finansowe pozwolą na zakup specjalistycznego sprzętu do </w:t>
      </w:r>
      <w:proofErr w:type="spellStart"/>
      <w:r w:rsidRPr="0066004A">
        <w:rPr>
          <w:rFonts w:ascii="Arial" w:hAnsi="Arial" w:cs="Arial"/>
          <w:color w:val="000000" w:themeColor="text1"/>
          <w:szCs w:val="24"/>
        </w:rPr>
        <w:t>audiodeskrypcji</w:t>
      </w:r>
      <w:proofErr w:type="spellEnd"/>
      <w:r w:rsidRPr="0066004A">
        <w:rPr>
          <w:rFonts w:ascii="Arial" w:hAnsi="Arial" w:cs="Arial"/>
          <w:color w:val="000000" w:themeColor="text1"/>
          <w:szCs w:val="24"/>
        </w:rPr>
        <w:t xml:space="preserve">, realizację regularnych pokazów z dostosowaniami, stworzenie pokoju </w:t>
      </w:r>
      <w:proofErr w:type="spellStart"/>
      <w:r w:rsidRPr="0066004A">
        <w:rPr>
          <w:rFonts w:ascii="Arial" w:hAnsi="Arial" w:cs="Arial"/>
          <w:color w:val="000000" w:themeColor="text1"/>
          <w:szCs w:val="24"/>
        </w:rPr>
        <w:t>wyciszeń</w:t>
      </w:r>
      <w:proofErr w:type="spellEnd"/>
      <w:r w:rsidRPr="0066004A">
        <w:rPr>
          <w:rFonts w:ascii="Arial" w:hAnsi="Arial" w:cs="Arial"/>
          <w:color w:val="000000" w:themeColor="text1"/>
          <w:szCs w:val="24"/>
        </w:rPr>
        <w:t xml:space="preserve"> oraz montaż windy do sali kameralnej. Grant zagwarantuje również przeprowadzenie kompleksowych szkoleń zespołu – od obsługi widzów po przygotowywanie materiałów promocyjnych w prostym języku. Bez dodatkowego wsparcia część działań musiałaby zostać ograniczona do minimum (np. pojedyncze wydarzenia dostępne w skali roku zamiast stałej oferty), co utrudniłoby osiągnięcie założonej systemowości.</w:t>
      </w:r>
    </w:p>
    <w:p w14:paraId="1D3722C1" w14:textId="77777777"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W perspektywie długoterminowej (do 2030 r.) grant będzie miał jeszcze większe znaczenie, ponieważ umożliwi kompleksowe wdrożenie Modelu dostępnej kultury. Środki zewnętrzne pozwolą na realizację inwestycji infrastrukturalnych, które bez dodatkowego finansowania byłyby niemożliwe – m.in. budowę podjazdu i windy od strony parkingu, modernizację toalet, montaż kontrastowych oznaczeń, systemów głosowych, tabliczek Braille’a czy </w:t>
      </w:r>
      <w:proofErr w:type="spellStart"/>
      <w:r w:rsidRPr="0066004A">
        <w:rPr>
          <w:rFonts w:ascii="Arial" w:hAnsi="Arial" w:cs="Arial"/>
          <w:color w:val="000000" w:themeColor="text1"/>
          <w:szCs w:val="24"/>
        </w:rPr>
        <w:t>totupointów</w:t>
      </w:r>
      <w:proofErr w:type="spellEnd"/>
      <w:r w:rsidRPr="0066004A">
        <w:rPr>
          <w:rFonts w:ascii="Arial" w:hAnsi="Arial" w:cs="Arial"/>
          <w:color w:val="000000" w:themeColor="text1"/>
          <w:szCs w:val="24"/>
        </w:rPr>
        <w:t>. Dzięki grantowi proces likwidacji barier architektonicznych i sensorycznych będzie spójny i zakończy się w zakładanym terminie, a nie rozciągnięty na kolejne dekady.</w:t>
      </w:r>
    </w:p>
    <w:p w14:paraId="673D02E1" w14:textId="0E749B48"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 xml:space="preserve">Równie istotne jest znaczenie grantu dla oferty programowej i komunikacyjnej. Wsparcie finansowe pozwoli rozwinąć system rezerwacji online, a także rozszerzyć ofertę wydarzeń z </w:t>
      </w:r>
      <w:proofErr w:type="spellStart"/>
      <w:r w:rsidRPr="0066004A">
        <w:rPr>
          <w:rFonts w:ascii="Arial" w:hAnsi="Arial" w:cs="Arial"/>
          <w:color w:val="000000" w:themeColor="text1"/>
          <w:szCs w:val="24"/>
        </w:rPr>
        <w:t>audiodeskrypcją</w:t>
      </w:r>
      <w:proofErr w:type="spellEnd"/>
      <w:r w:rsidRPr="0066004A">
        <w:rPr>
          <w:rFonts w:ascii="Arial" w:hAnsi="Arial" w:cs="Arial"/>
          <w:color w:val="000000" w:themeColor="text1"/>
          <w:szCs w:val="24"/>
        </w:rPr>
        <w:t>, napisami i</w:t>
      </w:r>
      <w:r w:rsidR="00FE1436" w:rsidRPr="0066004A">
        <w:rPr>
          <w:rFonts w:ascii="Arial" w:hAnsi="Arial" w:cs="Arial"/>
          <w:color w:val="000000" w:themeColor="text1"/>
          <w:szCs w:val="24"/>
        </w:rPr>
        <w:t> </w:t>
      </w:r>
      <w:r w:rsidRPr="0066004A">
        <w:rPr>
          <w:rFonts w:ascii="Arial" w:hAnsi="Arial" w:cs="Arial"/>
          <w:color w:val="000000" w:themeColor="text1"/>
          <w:szCs w:val="24"/>
        </w:rPr>
        <w:t>tłumaczeniem PJM. Co ważne, grant umożliwi przejście od pojedynczych dostosowań do zasady równego dostępu – wszystkie wydarzenia będą dostępne, a</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nie tylko „wybrane”. Ułatwi to budowanie zaufania i lojalności wśród odbiorców ze</w:t>
      </w:r>
      <w:r w:rsidR="00FE1436" w:rsidRPr="0066004A">
        <w:rPr>
          <w:rFonts w:ascii="Arial" w:hAnsi="Arial" w:cs="Arial"/>
          <w:color w:val="000000" w:themeColor="text1"/>
          <w:szCs w:val="24"/>
        </w:rPr>
        <w:t xml:space="preserve"> </w:t>
      </w:r>
      <w:r w:rsidRPr="0066004A">
        <w:rPr>
          <w:rFonts w:ascii="Arial" w:hAnsi="Arial" w:cs="Arial"/>
          <w:color w:val="000000" w:themeColor="text1"/>
          <w:szCs w:val="24"/>
        </w:rPr>
        <w:t>szczególnymi potrzebami oraz zapewni im poczucie podmiotowości.</w:t>
      </w:r>
    </w:p>
    <w:p w14:paraId="2AA4577E" w14:textId="34AD1DC1"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t>Środki grantowe mają także strategiczne znaczenie w obszarze współtworzenia i</w:t>
      </w:r>
      <w:r w:rsidR="00FE1436" w:rsidRPr="0066004A">
        <w:rPr>
          <w:rFonts w:ascii="Arial" w:hAnsi="Arial" w:cs="Arial"/>
          <w:color w:val="000000" w:themeColor="text1"/>
          <w:szCs w:val="24"/>
        </w:rPr>
        <w:t> </w:t>
      </w:r>
      <w:r w:rsidRPr="0066004A">
        <w:rPr>
          <w:rFonts w:ascii="Arial" w:hAnsi="Arial" w:cs="Arial"/>
          <w:color w:val="000000" w:themeColor="text1"/>
          <w:szCs w:val="24"/>
        </w:rPr>
        <w:t xml:space="preserve">ewaluacji. Dzięki nim </w:t>
      </w:r>
      <w:r w:rsidR="00FE1436" w:rsidRPr="0066004A">
        <w:rPr>
          <w:rFonts w:ascii="Arial" w:hAnsi="Arial" w:cs="Arial"/>
          <w:color w:val="000000" w:themeColor="text1"/>
          <w:szCs w:val="24"/>
        </w:rPr>
        <w:t>teatr</w:t>
      </w:r>
      <w:r w:rsidRPr="0066004A">
        <w:rPr>
          <w:rFonts w:ascii="Arial" w:hAnsi="Arial" w:cs="Arial"/>
          <w:color w:val="000000" w:themeColor="text1"/>
          <w:szCs w:val="24"/>
        </w:rPr>
        <w:t xml:space="preserve"> będzie </w:t>
      </w:r>
      <w:r w:rsidR="00FE1436" w:rsidRPr="0066004A">
        <w:rPr>
          <w:rFonts w:ascii="Arial" w:hAnsi="Arial" w:cs="Arial"/>
          <w:color w:val="000000" w:themeColor="text1"/>
          <w:szCs w:val="24"/>
        </w:rPr>
        <w:t xml:space="preserve">mógł sfinansować inwestycje a środki własne przeznaczyć na wdrożenie </w:t>
      </w:r>
      <w:r w:rsidRPr="0066004A">
        <w:rPr>
          <w:rFonts w:ascii="Arial" w:hAnsi="Arial" w:cs="Arial"/>
          <w:color w:val="000000" w:themeColor="text1"/>
          <w:szCs w:val="24"/>
        </w:rPr>
        <w:t>narzędzi ewaluacyjn</w:t>
      </w:r>
      <w:r w:rsidR="00FE1436" w:rsidRPr="0066004A">
        <w:rPr>
          <w:rFonts w:ascii="Arial" w:hAnsi="Arial" w:cs="Arial"/>
          <w:color w:val="000000" w:themeColor="text1"/>
          <w:szCs w:val="24"/>
        </w:rPr>
        <w:t>ych</w:t>
      </w:r>
      <w:r w:rsidRPr="0066004A">
        <w:rPr>
          <w:rFonts w:ascii="Arial" w:hAnsi="Arial" w:cs="Arial"/>
          <w:color w:val="000000" w:themeColor="text1"/>
          <w:szCs w:val="24"/>
        </w:rPr>
        <w:t xml:space="preserve"> dostępn</w:t>
      </w:r>
      <w:r w:rsidR="00FE1436" w:rsidRPr="0066004A">
        <w:rPr>
          <w:rFonts w:ascii="Arial" w:hAnsi="Arial" w:cs="Arial"/>
          <w:color w:val="000000" w:themeColor="text1"/>
          <w:szCs w:val="24"/>
        </w:rPr>
        <w:t>ych</w:t>
      </w:r>
      <w:r w:rsidRPr="0066004A">
        <w:rPr>
          <w:rFonts w:ascii="Arial" w:hAnsi="Arial" w:cs="Arial"/>
          <w:color w:val="000000" w:themeColor="text1"/>
          <w:szCs w:val="24"/>
        </w:rPr>
        <w:t xml:space="preserve"> cyfrowo i papierowo, </w:t>
      </w:r>
      <w:r w:rsidR="00FE1436" w:rsidRPr="0066004A">
        <w:rPr>
          <w:rFonts w:ascii="Arial" w:hAnsi="Arial" w:cs="Arial"/>
          <w:color w:val="000000" w:themeColor="text1"/>
          <w:szCs w:val="24"/>
        </w:rPr>
        <w:t>na organizację</w:t>
      </w:r>
      <w:r w:rsidRPr="0066004A">
        <w:rPr>
          <w:rFonts w:ascii="Arial" w:hAnsi="Arial" w:cs="Arial"/>
          <w:color w:val="000000" w:themeColor="text1"/>
          <w:szCs w:val="24"/>
        </w:rPr>
        <w:t xml:space="preserve"> cykliczn</w:t>
      </w:r>
      <w:r w:rsidR="00FE1436" w:rsidRPr="0066004A">
        <w:rPr>
          <w:rFonts w:ascii="Arial" w:hAnsi="Arial" w:cs="Arial"/>
          <w:color w:val="000000" w:themeColor="text1"/>
          <w:szCs w:val="24"/>
        </w:rPr>
        <w:t>ych</w:t>
      </w:r>
      <w:r w:rsidRPr="0066004A">
        <w:rPr>
          <w:rFonts w:ascii="Arial" w:hAnsi="Arial" w:cs="Arial"/>
          <w:color w:val="000000" w:themeColor="text1"/>
          <w:szCs w:val="24"/>
        </w:rPr>
        <w:t xml:space="preserve"> konsultacj</w:t>
      </w:r>
      <w:r w:rsidR="00FE1436" w:rsidRPr="0066004A">
        <w:rPr>
          <w:rFonts w:ascii="Arial" w:hAnsi="Arial" w:cs="Arial"/>
          <w:color w:val="000000" w:themeColor="text1"/>
          <w:szCs w:val="24"/>
        </w:rPr>
        <w:t>i</w:t>
      </w:r>
      <w:r w:rsidRPr="0066004A">
        <w:rPr>
          <w:rFonts w:ascii="Arial" w:hAnsi="Arial" w:cs="Arial"/>
          <w:color w:val="000000" w:themeColor="text1"/>
          <w:szCs w:val="24"/>
        </w:rPr>
        <w:t>, a także rozwijać partnerstwa z NGO i</w:t>
      </w:r>
      <w:r w:rsidR="00E4677D" w:rsidRPr="0066004A">
        <w:rPr>
          <w:rFonts w:ascii="Arial" w:hAnsi="Arial" w:cs="Arial"/>
          <w:color w:val="000000" w:themeColor="text1"/>
          <w:szCs w:val="24"/>
        </w:rPr>
        <w:t> </w:t>
      </w:r>
      <w:r w:rsidRPr="0066004A">
        <w:rPr>
          <w:rFonts w:ascii="Arial" w:hAnsi="Arial" w:cs="Arial"/>
          <w:color w:val="000000" w:themeColor="text1"/>
          <w:szCs w:val="24"/>
        </w:rPr>
        <w:t xml:space="preserve">społecznością </w:t>
      </w:r>
      <w:proofErr w:type="spellStart"/>
      <w:r w:rsidRPr="0066004A">
        <w:rPr>
          <w:rFonts w:ascii="Arial" w:hAnsi="Arial" w:cs="Arial"/>
          <w:color w:val="000000" w:themeColor="text1"/>
          <w:szCs w:val="24"/>
        </w:rPr>
        <w:t>OzN</w:t>
      </w:r>
      <w:proofErr w:type="spellEnd"/>
      <w:r w:rsidRPr="0066004A">
        <w:rPr>
          <w:rFonts w:ascii="Arial" w:hAnsi="Arial" w:cs="Arial"/>
          <w:color w:val="000000" w:themeColor="text1"/>
          <w:szCs w:val="24"/>
        </w:rPr>
        <w:t>. W efekcie proces tworzenia oferty stanie się inkluzywny i oparty na stałym dialogu, co odpowiada założeniom Modelu dostępnej kultury.</w:t>
      </w:r>
    </w:p>
    <w:p w14:paraId="7DBD49DF" w14:textId="57133329" w:rsidR="00DF2CC8" w:rsidRPr="0066004A" w:rsidRDefault="00DF2CC8" w:rsidP="002B5952">
      <w:pPr>
        <w:spacing w:line="276" w:lineRule="auto"/>
        <w:jc w:val="both"/>
        <w:rPr>
          <w:rFonts w:ascii="Arial" w:hAnsi="Arial" w:cs="Arial"/>
          <w:color w:val="000000" w:themeColor="text1"/>
          <w:szCs w:val="24"/>
        </w:rPr>
      </w:pPr>
      <w:r w:rsidRPr="0066004A">
        <w:rPr>
          <w:rFonts w:ascii="Arial" w:hAnsi="Arial" w:cs="Arial"/>
          <w:color w:val="000000" w:themeColor="text1"/>
          <w:szCs w:val="24"/>
        </w:rPr>
        <w:lastRenderedPageBreak/>
        <w:t>Podsumowując, grant jest czynnikiem warunkującym tempo i zakres zmian. W</w:t>
      </w:r>
      <w:r w:rsidR="00FE1436" w:rsidRPr="0066004A">
        <w:rPr>
          <w:rFonts w:ascii="Arial" w:hAnsi="Arial" w:cs="Arial"/>
          <w:color w:val="000000" w:themeColor="text1"/>
          <w:szCs w:val="24"/>
        </w:rPr>
        <w:t> </w:t>
      </w:r>
      <w:r w:rsidRPr="0066004A">
        <w:rPr>
          <w:rFonts w:ascii="Arial" w:hAnsi="Arial" w:cs="Arial"/>
          <w:color w:val="000000" w:themeColor="text1"/>
          <w:szCs w:val="24"/>
        </w:rPr>
        <w:t>perspektywie krótkoterminowej pozwoli na szybkie uruchomienie kluczowych rozwiązań (sprzęt, szkolenia, pierwsze adaptacje infrastrukturalne), a w perspektywie długoterminowej zapewni pełną transformację instytucji w kierunku dostępności architektonicznej, programowej, cyfrowej i organizacyjnej. Uzyskanie grantu sprawi, że do 2030 roku teatr stanie się instytucją w pełni realizującą ideę dostępnej kultury, w</w:t>
      </w:r>
      <w:r w:rsidR="00FE1436" w:rsidRPr="0066004A">
        <w:rPr>
          <w:rFonts w:ascii="Arial" w:hAnsi="Arial" w:cs="Arial"/>
          <w:color w:val="000000" w:themeColor="text1"/>
          <w:szCs w:val="24"/>
        </w:rPr>
        <w:t> </w:t>
      </w:r>
      <w:r w:rsidRPr="0066004A">
        <w:rPr>
          <w:rFonts w:ascii="Arial" w:hAnsi="Arial" w:cs="Arial"/>
          <w:color w:val="000000" w:themeColor="text1"/>
          <w:szCs w:val="24"/>
        </w:rPr>
        <w:t>której osoby z niepełnosprawnościami i seniorzy będą mogli uczestniczyć w</w:t>
      </w:r>
      <w:r w:rsidR="00FE1436" w:rsidRPr="0066004A">
        <w:rPr>
          <w:rFonts w:ascii="Arial" w:hAnsi="Arial" w:cs="Arial"/>
          <w:color w:val="000000" w:themeColor="text1"/>
          <w:szCs w:val="24"/>
        </w:rPr>
        <w:t> </w:t>
      </w:r>
      <w:r w:rsidRPr="0066004A">
        <w:rPr>
          <w:rFonts w:ascii="Arial" w:hAnsi="Arial" w:cs="Arial"/>
          <w:color w:val="000000" w:themeColor="text1"/>
          <w:szCs w:val="24"/>
        </w:rPr>
        <w:t>wydarzeniach od początku do końca – bez barier i na równych zasadach.</w:t>
      </w:r>
    </w:p>
    <w:p w14:paraId="1287444F" w14:textId="77777777" w:rsidR="00DF2CC8" w:rsidRPr="0066004A" w:rsidRDefault="00DF2CC8" w:rsidP="00DF2CC8">
      <w:pPr>
        <w:rPr>
          <w:rFonts w:ascii="Arial" w:hAnsi="Arial" w:cs="Arial"/>
          <w:color w:val="000000" w:themeColor="text1"/>
          <w:szCs w:val="24"/>
        </w:rPr>
      </w:pPr>
    </w:p>
    <w:sectPr w:rsidR="00DF2CC8" w:rsidRPr="0066004A" w:rsidSect="00635EB3">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DD4D" w14:textId="77777777" w:rsidR="00E66A09" w:rsidRDefault="00E66A09" w:rsidP="00635EB3">
      <w:pPr>
        <w:spacing w:after="0" w:line="240" w:lineRule="auto"/>
      </w:pPr>
      <w:r>
        <w:separator/>
      </w:r>
    </w:p>
  </w:endnote>
  <w:endnote w:type="continuationSeparator" w:id="0">
    <w:p w14:paraId="4410D99F" w14:textId="77777777" w:rsidR="00E66A09" w:rsidRDefault="00E66A09" w:rsidP="0063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sz w:val="28"/>
        <w:szCs w:val="28"/>
      </w:rPr>
      <w:id w:val="-1326817035"/>
      <w:docPartObj>
        <w:docPartGallery w:val="Page Numbers (Bottom of Page)"/>
        <w:docPartUnique/>
      </w:docPartObj>
    </w:sdtPr>
    <w:sdtContent>
      <w:p w14:paraId="3D35B702" w14:textId="3996CE95" w:rsidR="000933C4" w:rsidRDefault="000933C4" w:rsidP="006B3624">
        <w:pPr>
          <w:pStyle w:val="Stopka"/>
          <w:jc w:val="right"/>
          <w:rPr>
            <w:rFonts w:eastAsiaTheme="majorEastAsia" w:cstheme="majorBidi"/>
            <w:sz w:val="28"/>
            <w:szCs w:val="28"/>
          </w:rPr>
        </w:pPr>
        <w:r>
          <w:rPr>
            <w:rFonts w:eastAsiaTheme="majorEastAsia" w:cstheme="majorBidi"/>
            <w:sz w:val="28"/>
            <w:szCs w:val="28"/>
          </w:rPr>
          <w:t xml:space="preserve">str. </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8A6FAC" w:rsidRPr="008A6FAC">
          <w:rPr>
            <w:rFonts w:eastAsiaTheme="majorEastAsia" w:cstheme="majorBidi"/>
            <w:noProof/>
            <w:sz w:val="28"/>
            <w:szCs w:val="28"/>
          </w:rPr>
          <w:t>11</w:t>
        </w:r>
        <w:r>
          <w:rPr>
            <w:rFonts w:eastAsiaTheme="majorEastAsia" w:cstheme="majorBidi"/>
            <w:sz w:val="28"/>
            <w:szCs w:val="28"/>
          </w:rPr>
          <w:fldChar w:fldCharType="end"/>
        </w:r>
      </w:p>
    </w:sdtContent>
  </w:sdt>
  <w:p w14:paraId="7AFE044E" w14:textId="77777777" w:rsidR="000933C4" w:rsidRDefault="000933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3356" w14:textId="77777777" w:rsidR="00E66A09" w:rsidRDefault="00E66A09" w:rsidP="00635EB3">
      <w:pPr>
        <w:spacing w:after="0" w:line="240" w:lineRule="auto"/>
      </w:pPr>
      <w:r>
        <w:separator/>
      </w:r>
    </w:p>
  </w:footnote>
  <w:footnote w:type="continuationSeparator" w:id="0">
    <w:p w14:paraId="587D7DB8" w14:textId="77777777" w:rsidR="00E66A09" w:rsidRDefault="00E66A09" w:rsidP="0063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381C" w14:textId="42C61C27" w:rsidR="000933C4" w:rsidRDefault="000933C4">
    <w:pPr>
      <w:pStyle w:val="Nagwek"/>
    </w:pPr>
    <w:r>
      <w:rPr>
        <w:noProof/>
        <w:lang w:eastAsia="pl-PL"/>
      </w:rPr>
      <w:drawing>
        <wp:inline distT="0" distB="0" distL="0" distR="0" wp14:anchorId="4532DD8F" wp14:editId="3AD25D49">
          <wp:extent cx="5760720" cy="795020"/>
          <wp:effectExtent l="0" t="0" r="0" b="0"/>
          <wp:docPr id="1497815357" name="Obraz 1" descr="Obraz zawierający zrzut ekranu, Wielobarwność, Prostoką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59425" name="Obraz 1" descr="Obraz zawierający zrzut ekranu, Wielobarwność, Prostoką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5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FE2B" w14:textId="24AA7EE2" w:rsidR="000933C4" w:rsidRDefault="000933C4">
    <w:pPr>
      <w:pStyle w:val="Nagwek"/>
    </w:pPr>
    <w:r>
      <w:rPr>
        <w:noProof/>
        <w:lang w:eastAsia="pl-PL"/>
      </w:rPr>
      <w:drawing>
        <wp:inline distT="0" distB="0" distL="0" distR="0" wp14:anchorId="3BD26CEF" wp14:editId="2B467CDF">
          <wp:extent cx="5760720" cy="795020"/>
          <wp:effectExtent l="0" t="0" r="0" b="0"/>
          <wp:docPr id="1160659425" name="Obraz 1" descr="Obraz zawierający zrzut ekranu, Wielobarwność, Prostoką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59425" name="Obraz 1" descr="Obraz zawierający zrzut ekranu, Wielobarwność, Prostoką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5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0B08754"/>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CBCF94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87276"/>
    <w:multiLevelType w:val="hybridMultilevel"/>
    <w:tmpl w:val="E89654CA"/>
    <w:lvl w:ilvl="0" w:tplc="FFFFFFFF">
      <w:start w:val="1"/>
      <w:numFmt w:val="decimal"/>
      <w:lvlText w:val="%1."/>
      <w:lvlJc w:val="left"/>
      <w:pPr>
        <w:ind w:left="792" w:hanging="360"/>
      </w:pPr>
      <w:rPr>
        <w:b/>
        <w:bCs/>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 w15:restartNumberingAfterBreak="0">
    <w:nsid w:val="168D4902"/>
    <w:multiLevelType w:val="hybridMultilevel"/>
    <w:tmpl w:val="0A886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715061"/>
    <w:multiLevelType w:val="hybridMultilevel"/>
    <w:tmpl w:val="A5DA091E"/>
    <w:lvl w:ilvl="0" w:tplc="854C2E4C">
      <w:start w:val="1"/>
      <w:numFmt w:val="decimal"/>
      <w:lvlText w:val="%1."/>
      <w:lvlJc w:val="left"/>
      <w:pPr>
        <w:ind w:left="644" w:hanging="360"/>
      </w:pPr>
      <w:rPr>
        <w:rFonts w:eastAsiaTheme="majorEastAsia"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26B1074"/>
    <w:multiLevelType w:val="multilevel"/>
    <w:tmpl w:val="D184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C0BA5"/>
    <w:multiLevelType w:val="multilevel"/>
    <w:tmpl w:val="AF9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00782"/>
    <w:multiLevelType w:val="hybridMultilevel"/>
    <w:tmpl w:val="918ACBE8"/>
    <w:lvl w:ilvl="0" w:tplc="6234EFD8">
      <w:start w:val="3"/>
      <w:numFmt w:val="decimal"/>
      <w:lvlText w:val="%1."/>
      <w:lvlJc w:val="left"/>
      <w:pPr>
        <w:ind w:left="79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24BB6"/>
    <w:multiLevelType w:val="hybridMultilevel"/>
    <w:tmpl w:val="978098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DD86315"/>
    <w:multiLevelType w:val="multilevel"/>
    <w:tmpl w:val="B36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92B64"/>
    <w:multiLevelType w:val="hybridMultilevel"/>
    <w:tmpl w:val="108E90F6"/>
    <w:lvl w:ilvl="0" w:tplc="BF829A52">
      <w:start w:val="1"/>
      <w:numFmt w:val="decimal"/>
      <w:lvlText w:val="%1."/>
      <w:lvlJc w:val="left"/>
      <w:pPr>
        <w:ind w:left="720" w:hanging="360"/>
      </w:pPr>
    </w:lvl>
    <w:lvl w:ilvl="1" w:tplc="C05AB054">
      <w:start w:val="1"/>
      <w:numFmt w:val="lowerLetter"/>
      <w:lvlText w:val="%2."/>
      <w:lvlJc w:val="left"/>
      <w:pPr>
        <w:ind w:left="1440" w:hanging="360"/>
      </w:pPr>
    </w:lvl>
    <w:lvl w:ilvl="2" w:tplc="175804CA">
      <w:start w:val="1"/>
      <w:numFmt w:val="lowerRoman"/>
      <w:lvlText w:val="%3."/>
      <w:lvlJc w:val="right"/>
      <w:pPr>
        <w:ind w:left="2160" w:hanging="180"/>
      </w:pPr>
    </w:lvl>
    <w:lvl w:ilvl="3" w:tplc="3ABA73D6">
      <w:start w:val="1"/>
      <w:numFmt w:val="decimal"/>
      <w:lvlText w:val="%4."/>
      <w:lvlJc w:val="left"/>
      <w:pPr>
        <w:ind w:left="2880" w:hanging="360"/>
      </w:pPr>
    </w:lvl>
    <w:lvl w:ilvl="4" w:tplc="32683CCC">
      <w:start w:val="1"/>
      <w:numFmt w:val="lowerLetter"/>
      <w:lvlText w:val="%5."/>
      <w:lvlJc w:val="left"/>
      <w:pPr>
        <w:ind w:left="3600" w:hanging="360"/>
      </w:pPr>
    </w:lvl>
    <w:lvl w:ilvl="5" w:tplc="AA38A034">
      <w:start w:val="1"/>
      <w:numFmt w:val="lowerRoman"/>
      <w:lvlText w:val="%6."/>
      <w:lvlJc w:val="right"/>
      <w:pPr>
        <w:ind w:left="4320" w:hanging="180"/>
      </w:pPr>
    </w:lvl>
    <w:lvl w:ilvl="6" w:tplc="5770F646">
      <w:start w:val="1"/>
      <w:numFmt w:val="decimal"/>
      <w:lvlText w:val="%7."/>
      <w:lvlJc w:val="left"/>
      <w:pPr>
        <w:ind w:left="5040" w:hanging="360"/>
      </w:pPr>
    </w:lvl>
    <w:lvl w:ilvl="7" w:tplc="8A0C59B8">
      <w:start w:val="1"/>
      <w:numFmt w:val="lowerLetter"/>
      <w:lvlText w:val="%8."/>
      <w:lvlJc w:val="left"/>
      <w:pPr>
        <w:ind w:left="5760" w:hanging="360"/>
      </w:pPr>
    </w:lvl>
    <w:lvl w:ilvl="8" w:tplc="4156D95E">
      <w:start w:val="1"/>
      <w:numFmt w:val="lowerRoman"/>
      <w:lvlText w:val="%9."/>
      <w:lvlJc w:val="right"/>
      <w:pPr>
        <w:ind w:left="6480" w:hanging="180"/>
      </w:pPr>
    </w:lvl>
  </w:abstractNum>
  <w:abstractNum w:abstractNumId="11" w15:restartNumberingAfterBreak="0">
    <w:nsid w:val="2FE17E9A"/>
    <w:multiLevelType w:val="hybridMultilevel"/>
    <w:tmpl w:val="1DA83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41516"/>
    <w:multiLevelType w:val="hybridMultilevel"/>
    <w:tmpl w:val="912A5AD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421B9"/>
    <w:multiLevelType w:val="hybridMultilevel"/>
    <w:tmpl w:val="9D46F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9440AC"/>
    <w:multiLevelType w:val="multilevel"/>
    <w:tmpl w:val="91585EA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52E2C"/>
    <w:multiLevelType w:val="hybridMultilevel"/>
    <w:tmpl w:val="FB569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5356B"/>
    <w:multiLevelType w:val="multilevel"/>
    <w:tmpl w:val="0A8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31021"/>
    <w:multiLevelType w:val="multilevel"/>
    <w:tmpl w:val="EEC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125DE"/>
    <w:multiLevelType w:val="hybridMultilevel"/>
    <w:tmpl w:val="04243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B4BC3"/>
    <w:multiLevelType w:val="multilevel"/>
    <w:tmpl w:val="9F0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5556E"/>
    <w:multiLevelType w:val="multilevel"/>
    <w:tmpl w:val="568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443C41"/>
    <w:multiLevelType w:val="hybridMultilevel"/>
    <w:tmpl w:val="940AC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8E56C9"/>
    <w:multiLevelType w:val="hybridMultilevel"/>
    <w:tmpl w:val="9D46F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C0C2F"/>
    <w:multiLevelType w:val="multilevel"/>
    <w:tmpl w:val="34E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25B37"/>
    <w:multiLevelType w:val="hybridMultilevel"/>
    <w:tmpl w:val="492A5C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1BC14F6"/>
    <w:multiLevelType w:val="hybridMultilevel"/>
    <w:tmpl w:val="A58C72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7695757"/>
    <w:multiLevelType w:val="multilevel"/>
    <w:tmpl w:val="B89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56702"/>
    <w:multiLevelType w:val="hybridMultilevel"/>
    <w:tmpl w:val="93F233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9661E62"/>
    <w:multiLevelType w:val="hybridMultilevel"/>
    <w:tmpl w:val="AF76AD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D161EE"/>
    <w:multiLevelType w:val="hybridMultilevel"/>
    <w:tmpl w:val="8C229068"/>
    <w:lvl w:ilvl="0" w:tplc="5EE4E4F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2F5A22"/>
    <w:multiLevelType w:val="hybridMultilevel"/>
    <w:tmpl w:val="06F07C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7C33009A"/>
    <w:multiLevelType w:val="hybridMultilevel"/>
    <w:tmpl w:val="E89654CA"/>
    <w:lvl w:ilvl="0" w:tplc="427E2F6A">
      <w:start w:val="1"/>
      <w:numFmt w:val="decimal"/>
      <w:lvlText w:val="%1."/>
      <w:lvlJc w:val="left"/>
      <w:pPr>
        <w:ind w:left="792" w:hanging="360"/>
      </w:pPr>
      <w:rPr>
        <w:b/>
        <w:bCs/>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2" w15:restartNumberingAfterBreak="0">
    <w:nsid w:val="7D230654"/>
    <w:multiLevelType w:val="hybridMultilevel"/>
    <w:tmpl w:val="9D46F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0149049">
    <w:abstractNumId w:val="10"/>
  </w:num>
  <w:num w:numId="2" w16cid:durableId="937256389">
    <w:abstractNumId w:val="8"/>
  </w:num>
  <w:num w:numId="3" w16cid:durableId="451099713">
    <w:abstractNumId w:val="24"/>
  </w:num>
  <w:num w:numId="4" w16cid:durableId="268700452">
    <w:abstractNumId w:val="25"/>
  </w:num>
  <w:num w:numId="5" w16cid:durableId="467552970">
    <w:abstractNumId w:val="18"/>
  </w:num>
  <w:num w:numId="6" w16cid:durableId="578366464">
    <w:abstractNumId w:val="27"/>
  </w:num>
  <w:num w:numId="7" w16cid:durableId="1453405565">
    <w:abstractNumId w:val="30"/>
  </w:num>
  <w:num w:numId="8" w16cid:durableId="1486968852">
    <w:abstractNumId w:val="28"/>
  </w:num>
  <w:num w:numId="9" w16cid:durableId="762603649">
    <w:abstractNumId w:val="13"/>
  </w:num>
  <w:num w:numId="10" w16cid:durableId="219635863">
    <w:abstractNumId w:val="22"/>
  </w:num>
  <w:num w:numId="11" w16cid:durableId="243681874">
    <w:abstractNumId w:val="32"/>
  </w:num>
  <w:num w:numId="12" w16cid:durableId="586696544">
    <w:abstractNumId w:val="14"/>
  </w:num>
  <w:num w:numId="13" w16cid:durableId="2092460518">
    <w:abstractNumId w:val="21"/>
  </w:num>
  <w:num w:numId="14" w16cid:durableId="153030923">
    <w:abstractNumId w:val="11"/>
  </w:num>
  <w:num w:numId="15" w16cid:durableId="454712764">
    <w:abstractNumId w:val="12"/>
  </w:num>
  <w:num w:numId="16" w16cid:durableId="1902062525">
    <w:abstractNumId w:val="9"/>
  </w:num>
  <w:num w:numId="17" w16cid:durableId="2137864694">
    <w:abstractNumId w:val="6"/>
  </w:num>
  <w:num w:numId="18" w16cid:durableId="1546331224">
    <w:abstractNumId w:val="16"/>
  </w:num>
  <w:num w:numId="19" w16cid:durableId="420641779">
    <w:abstractNumId w:val="23"/>
  </w:num>
  <w:num w:numId="20" w16cid:durableId="1736392252">
    <w:abstractNumId w:val="19"/>
  </w:num>
  <w:num w:numId="21" w16cid:durableId="1727022756">
    <w:abstractNumId w:val="20"/>
  </w:num>
  <w:num w:numId="22" w16cid:durableId="129787701">
    <w:abstractNumId w:val="17"/>
  </w:num>
  <w:num w:numId="23" w16cid:durableId="1262838473">
    <w:abstractNumId w:val="5"/>
  </w:num>
  <w:num w:numId="24" w16cid:durableId="572668741">
    <w:abstractNumId w:val="31"/>
  </w:num>
  <w:num w:numId="25" w16cid:durableId="1830244019">
    <w:abstractNumId w:val="26"/>
  </w:num>
  <w:num w:numId="26" w16cid:durableId="506287144">
    <w:abstractNumId w:val="4"/>
  </w:num>
  <w:num w:numId="27" w16cid:durableId="1017855300">
    <w:abstractNumId w:val="3"/>
  </w:num>
  <w:num w:numId="28" w16cid:durableId="1697581200">
    <w:abstractNumId w:val="1"/>
  </w:num>
  <w:num w:numId="29" w16cid:durableId="1239946118">
    <w:abstractNumId w:val="0"/>
  </w:num>
  <w:num w:numId="30" w16cid:durableId="1892425286">
    <w:abstractNumId w:val="2"/>
  </w:num>
  <w:num w:numId="31" w16cid:durableId="586965716">
    <w:abstractNumId w:val="29"/>
  </w:num>
  <w:num w:numId="32" w16cid:durableId="1389306469">
    <w:abstractNumId w:val="15"/>
  </w:num>
  <w:num w:numId="33" w16cid:durableId="2092698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21"/>
    <w:rsid w:val="00017762"/>
    <w:rsid w:val="00027F8E"/>
    <w:rsid w:val="00065955"/>
    <w:rsid w:val="00065D16"/>
    <w:rsid w:val="00080D5F"/>
    <w:rsid w:val="000933C4"/>
    <w:rsid w:val="000E04B3"/>
    <w:rsid w:val="001023BF"/>
    <w:rsid w:val="001129FA"/>
    <w:rsid w:val="0012165E"/>
    <w:rsid w:val="0013025A"/>
    <w:rsid w:val="00134815"/>
    <w:rsid w:val="00155637"/>
    <w:rsid w:val="00161309"/>
    <w:rsid w:val="0018255A"/>
    <w:rsid w:val="00182F1A"/>
    <w:rsid w:val="00183289"/>
    <w:rsid w:val="0019484D"/>
    <w:rsid w:val="001A25A6"/>
    <w:rsid w:val="001B2535"/>
    <w:rsid w:val="001B26B3"/>
    <w:rsid w:val="001B388F"/>
    <w:rsid w:val="001C1AA1"/>
    <w:rsid w:val="001C6B19"/>
    <w:rsid w:val="001D3023"/>
    <w:rsid w:val="002121B4"/>
    <w:rsid w:val="00214B09"/>
    <w:rsid w:val="00224C07"/>
    <w:rsid w:val="00231609"/>
    <w:rsid w:val="002439F5"/>
    <w:rsid w:val="002466A2"/>
    <w:rsid w:val="00266F08"/>
    <w:rsid w:val="0027156A"/>
    <w:rsid w:val="002831AD"/>
    <w:rsid w:val="002B5952"/>
    <w:rsid w:val="002C2981"/>
    <w:rsid w:val="002C4DED"/>
    <w:rsid w:val="00310084"/>
    <w:rsid w:val="003245E0"/>
    <w:rsid w:val="00325EB2"/>
    <w:rsid w:val="003605C7"/>
    <w:rsid w:val="00361391"/>
    <w:rsid w:val="003639CC"/>
    <w:rsid w:val="00367311"/>
    <w:rsid w:val="00386064"/>
    <w:rsid w:val="003977B1"/>
    <w:rsid w:val="003A5B3B"/>
    <w:rsid w:val="003B02F4"/>
    <w:rsid w:val="003B662E"/>
    <w:rsid w:val="003C0C9F"/>
    <w:rsid w:val="003C7420"/>
    <w:rsid w:val="003E096E"/>
    <w:rsid w:val="003E761C"/>
    <w:rsid w:val="003E76D7"/>
    <w:rsid w:val="004064D9"/>
    <w:rsid w:val="00416077"/>
    <w:rsid w:val="00417699"/>
    <w:rsid w:val="0043084E"/>
    <w:rsid w:val="0043471C"/>
    <w:rsid w:val="004369E0"/>
    <w:rsid w:val="00453A20"/>
    <w:rsid w:val="00457740"/>
    <w:rsid w:val="00457CB8"/>
    <w:rsid w:val="00463CE4"/>
    <w:rsid w:val="004746F7"/>
    <w:rsid w:val="004843BC"/>
    <w:rsid w:val="004D0A0F"/>
    <w:rsid w:val="004F4D5A"/>
    <w:rsid w:val="00501DFD"/>
    <w:rsid w:val="00506FF2"/>
    <w:rsid w:val="005220E8"/>
    <w:rsid w:val="00531F5F"/>
    <w:rsid w:val="0053285A"/>
    <w:rsid w:val="00544351"/>
    <w:rsid w:val="00561030"/>
    <w:rsid w:val="005704EC"/>
    <w:rsid w:val="00580549"/>
    <w:rsid w:val="005970BF"/>
    <w:rsid w:val="005A2B0C"/>
    <w:rsid w:val="005C5110"/>
    <w:rsid w:val="005D0AAA"/>
    <w:rsid w:val="005D743C"/>
    <w:rsid w:val="005E15FF"/>
    <w:rsid w:val="005E213C"/>
    <w:rsid w:val="00600097"/>
    <w:rsid w:val="00601056"/>
    <w:rsid w:val="00601B8F"/>
    <w:rsid w:val="00610950"/>
    <w:rsid w:val="00616C52"/>
    <w:rsid w:val="00617C0A"/>
    <w:rsid w:val="00621AA4"/>
    <w:rsid w:val="00626ADB"/>
    <w:rsid w:val="00630045"/>
    <w:rsid w:val="00630890"/>
    <w:rsid w:val="00635EB3"/>
    <w:rsid w:val="0066004A"/>
    <w:rsid w:val="006609E8"/>
    <w:rsid w:val="00663C34"/>
    <w:rsid w:val="00663D8A"/>
    <w:rsid w:val="00667983"/>
    <w:rsid w:val="006852CF"/>
    <w:rsid w:val="006B3624"/>
    <w:rsid w:val="006B41F4"/>
    <w:rsid w:val="006C03A4"/>
    <w:rsid w:val="006C144F"/>
    <w:rsid w:val="006C7398"/>
    <w:rsid w:val="006D1A2A"/>
    <w:rsid w:val="006E5B79"/>
    <w:rsid w:val="006F486C"/>
    <w:rsid w:val="006F78F7"/>
    <w:rsid w:val="00720B9B"/>
    <w:rsid w:val="00721288"/>
    <w:rsid w:val="00740F1C"/>
    <w:rsid w:val="00764469"/>
    <w:rsid w:val="007820B2"/>
    <w:rsid w:val="007977C7"/>
    <w:rsid w:val="007A06CE"/>
    <w:rsid w:val="007A6241"/>
    <w:rsid w:val="007B1A5E"/>
    <w:rsid w:val="007B2431"/>
    <w:rsid w:val="007C597C"/>
    <w:rsid w:val="007E0A36"/>
    <w:rsid w:val="007E58B1"/>
    <w:rsid w:val="00802020"/>
    <w:rsid w:val="0080656F"/>
    <w:rsid w:val="00813440"/>
    <w:rsid w:val="008228AC"/>
    <w:rsid w:val="00830BB9"/>
    <w:rsid w:val="00833062"/>
    <w:rsid w:val="00835D2F"/>
    <w:rsid w:val="00850358"/>
    <w:rsid w:val="008659C9"/>
    <w:rsid w:val="00872F32"/>
    <w:rsid w:val="00874CCA"/>
    <w:rsid w:val="00877C66"/>
    <w:rsid w:val="00882D1C"/>
    <w:rsid w:val="008A3521"/>
    <w:rsid w:val="008A6FAC"/>
    <w:rsid w:val="008AAEBC"/>
    <w:rsid w:val="008D3A04"/>
    <w:rsid w:val="008E279F"/>
    <w:rsid w:val="008F1A10"/>
    <w:rsid w:val="008F2A1D"/>
    <w:rsid w:val="008F4090"/>
    <w:rsid w:val="0091400F"/>
    <w:rsid w:val="0091551E"/>
    <w:rsid w:val="0092122F"/>
    <w:rsid w:val="00923C62"/>
    <w:rsid w:val="00932590"/>
    <w:rsid w:val="00952066"/>
    <w:rsid w:val="00954D2D"/>
    <w:rsid w:val="0096179B"/>
    <w:rsid w:val="009674A9"/>
    <w:rsid w:val="00974441"/>
    <w:rsid w:val="0099594A"/>
    <w:rsid w:val="009A29F0"/>
    <w:rsid w:val="009A3326"/>
    <w:rsid w:val="009A7345"/>
    <w:rsid w:val="009C0E5C"/>
    <w:rsid w:val="009C549C"/>
    <w:rsid w:val="009C7BD9"/>
    <w:rsid w:val="009D3BBF"/>
    <w:rsid w:val="009E6FF3"/>
    <w:rsid w:val="00A05630"/>
    <w:rsid w:val="00A06563"/>
    <w:rsid w:val="00A14169"/>
    <w:rsid w:val="00A26813"/>
    <w:rsid w:val="00A35723"/>
    <w:rsid w:val="00A47B7C"/>
    <w:rsid w:val="00A50140"/>
    <w:rsid w:val="00A5396A"/>
    <w:rsid w:val="00A6099E"/>
    <w:rsid w:val="00A95F04"/>
    <w:rsid w:val="00AA75A5"/>
    <w:rsid w:val="00AB13C8"/>
    <w:rsid w:val="00AD1E85"/>
    <w:rsid w:val="00AD609D"/>
    <w:rsid w:val="00AE2082"/>
    <w:rsid w:val="00AE5835"/>
    <w:rsid w:val="00AF0AF8"/>
    <w:rsid w:val="00AF5865"/>
    <w:rsid w:val="00AF6433"/>
    <w:rsid w:val="00B046EF"/>
    <w:rsid w:val="00B17402"/>
    <w:rsid w:val="00B20716"/>
    <w:rsid w:val="00B24284"/>
    <w:rsid w:val="00B265CA"/>
    <w:rsid w:val="00B334F2"/>
    <w:rsid w:val="00B42266"/>
    <w:rsid w:val="00B92607"/>
    <w:rsid w:val="00BB19BF"/>
    <w:rsid w:val="00BE0171"/>
    <w:rsid w:val="00BE4A98"/>
    <w:rsid w:val="00BE7C28"/>
    <w:rsid w:val="00BF2ECC"/>
    <w:rsid w:val="00BF4798"/>
    <w:rsid w:val="00C15D16"/>
    <w:rsid w:val="00C252E8"/>
    <w:rsid w:val="00C3399C"/>
    <w:rsid w:val="00C37358"/>
    <w:rsid w:val="00C7107A"/>
    <w:rsid w:val="00CA324D"/>
    <w:rsid w:val="00CB30DA"/>
    <w:rsid w:val="00CC6E1F"/>
    <w:rsid w:val="00CD4224"/>
    <w:rsid w:val="00CE1F3B"/>
    <w:rsid w:val="00CF34F0"/>
    <w:rsid w:val="00D142A6"/>
    <w:rsid w:val="00D6793E"/>
    <w:rsid w:val="00DA1661"/>
    <w:rsid w:val="00DA5992"/>
    <w:rsid w:val="00DD6BE2"/>
    <w:rsid w:val="00DF2CC8"/>
    <w:rsid w:val="00E06704"/>
    <w:rsid w:val="00E11BAD"/>
    <w:rsid w:val="00E12C21"/>
    <w:rsid w:val="00E17E50"/>
    <w:rsid w:val="00E35481"/>
    <w:rsid w:val="00E4677D"/>
    <w:rsid w:val="00E4780E"/>
    <w:rsid w:val="00E57942"/>
    <w:rsid w:val="00E57AD3"/>
    <w:rsid w:val="00E63AE9"/>
    <w:rsid w:val="00E66A09"/>
    <w:rsid w:val="00E75D33"/>
    <w:rsid w:val="00E857B6"/>
    <w:rsid w:val="00E87F4D"/>
    <w:rsid w:val="00EA747A"/>
    <w:rsid w:val="00EC0BDB"/>
    <w:rsid w:val="00EF41DA"/>
    <w:rsid w:val="00EF53DB"/>
    <w:rsid w:val="00F00A88"/>
    <w:rsid w:val="00F12E63"/>
    <w:rsid w:val="00F17E9E"/>
    <w:rsid w:val="00F2728F"/>
    <w:rsid w:val="00F2787C"/>
    <w:rsid w:val="00F4166C"/>
    <w:rsid w:val="00F54E6E"/>
    <w:rsid w:val="00F77A6D"/>
    <w:rsid w:val="00F9048D"/>
    <w:rsid w:val="00F9718B"/>
    <w:rsid w:val="00FB2F79"/>
    <w:rsid w:val="00FC32B1"/>
    <w:rsid w:val="00FC440D"/>
    <w:rsid w:val="00FD2EC0"/>
    <w:rsid w:val="00FE1436"/>
    <w:rsid w:val="00FF6552"/>
    <w:rsid w:val="020FFF3F"/>
    <w:rsid w:val="04230E22"/>
    <w:rsid w:val="050AF3B6"/>
    <w:rsid w:val="086CE056"/>
    <w:rsid w:val="09376293"/>
    <w:rsid w:val="0A06CDAD"/>
    <w:rsid w:val="0A69EE19"/>
    <w:rsid w:val="0BB217DE"/>
    <w:rsid w:val="0D458027"/>
    <w:rsid w:val="0E9DA617"/>
    <w:rsid w:val="10354CA3"/>
    <w:rsid w:val="1238ADC6"/>
    <w:rsid w:val="125F5B76"/>
    <w:rsid w:val="138DF5B8"/>
    <w:rsid w:val="139ACA6F"/>
    <w:rsid w:val="140B7A20"/>
    <w:rsid w:val="14621D6C"/>
    <w:rsid w:val="14AC4C75"/>
    <w:rsid w:val="16962234"/>
    <w:rsid w:val="16FEC0B2"/>
    <w:rsid w:val="174051A3"/>
    <w:rsid w:val="179355C1"/>
    <w:rsid w:val="18E0F5C7"/>
    <w:rsid w:val="1C91CD44"/>
    <w:rsid w:val="1CC1F5A3"/>
    <w:rsid w:val="1F7D44DF"/>
    <w:rsid w:val="2033EACC"/>
    <w:rsid w:val="2061C0D1"/>
    <w:rsid w:val="21CBA648"/>
    <w:rsid w:val="23D83B61"/>
    <w:rsid w:val="24482498"/>
    <w:rsid w:val="24F9AA08"/>
    <w:rsid w:val="265FA866"/>
    <w:rsid w:val="2679C42A"/>
    <w:rsid w:val="274207CC"/>
    <w:rsid w:val="2950BCA5"/>
    <w:rsid w:val="295AD8D6"/>
    <w:rsid w:val="29A520DC"/>
    <w:rsid w:val="2B00EA5D"/>
    <w:rsid w:val="2C0979DF"/>
    <w:rsid w:val="2F0A6C84"/>
    <w:rsid w:val="2F3E285D"/>
    <w:rsid w:val="314D2D5D"/>
    <w:rsid w:val="31BD7B8A"/>
    <w:rsid w:val="31CB9825"/>
    <w:rsid w:val="329879B0"/>
    <w:rsid w:val="32E57834"/>
    <w:rsid w:val="339BCF91"/>
    <w:rsid w:val="35C1276F"/>
    <w:rsid w:val="36F9E55F"/>
    <w:rsid w:val="38C63C2B"/>
    <w:rsid w:val="3B42430F"/>
    <w:rsid w:val="3E292583"/>
    <w:rsid w:val="3E46BE24"/>
    <w:rsid w:val="3EB7AFA0"/>
    <w:rsid w:val="3F52DC68"/>
    <w:rsid w:val="3FD3FBB1"/>
    <w:rsid w:val="40BDAEC3"/>
    <w:rsid w:val="40BF570C"/>
    <w:rsid w:val="41597A6E"/>
    <w:rsid w:val="418BE643"/>
    <w:rsid w:val="448ED46B"/>
    <w:rsid w:val="4580D7D0"/>
    <w:rsid w:val="45DD2243"/>
    <w:rsid w:val="4627B89D"/>
    <w:rsid w:val="4AD749DF"/>
    <w:rsid w:val="4AF35490"/>
    <w:rsid w:val="4C43A5D4"/>
    <w:rsid w:val="4D3F9FA3"/>
    <w:rsid w:val="4E42C77F"/>
    <w:rsid w:val="5117CFC7"/>
    <w:rsid w:val="5200CF67"/>
    <w:rsid w:val="53E553C3"/>
    <w:rsid w:val="541D8A5E"/>
    <w:rsid w:val="54BA22F2"/>
    <w:rsid w:val="5818B6F3"/>
    <w:rsid w:val="5908C028"/>
    <w:rsid w:val="594A4BF4"/>
    <w:rsid w:val="5992DC03"/>
    <w:rsid w:val="5A8A1165"/>
    <w:rsid w:val="5B688981"/>
    <w:rsid w:val="5DCD3C6A"/>
    <w:rsid w:val="5F409594"/>
    <w:rsid w:val="5F9774E1"/>
    <w:rsid w:val="62F04990"/>
    <w:rsid w:val="64CC889A"/>
    <w:rsid w:val="687FA70D"/>
    <w:rsid w:val="6A9E5243"/>
    <w:rsid w:val="6B2D9220"/>
    <w:rsid w:val="6B790526"/>
    <w:rsid w:val="6C6BDFDE"/>
    <w:rsid w:val="6CDE1BAC"/>
    <w:rsid w:val="6DCDA2BA"/>
    <w:rsid w:val="6E9DAF73"/>
    <w:rsid w:val="6FA4686B"/>
    <w:rsid w:val="6FF5B6B2"/>
    <w:rsid w:val="7120FBEC"/>
    <w:rsid w:val="72A5F449"/>
    <w:rsid w:val="76704FA6"/>
    <w:rsid w:val="76747F94"/>
    <w:rsid w:val="76A0C3EF"/>
    <w:rsid w:val="77A70E41"/>
    <w:rsid w:val="78D67094"/>
    <w:rsid w:val="79C7F1C0"/>
    <w:rsid w:val="7AA39F3E"/>
    <w:rsid w:val="7BE60363"/>
    <w:rsid w:val="7D5FBEB1"/>
    <w:rsid w:val="7DE7B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8806"/>
  <w15:chartTrackingRefBased/>
  <w15:docId w15:val="{6343587B-025B-402D-80FF-527A719F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40D"/>
    <w:rPr>
      <w:rFonts w:asciiTheme="majorHAnsi" w:hAnsiTheme="majorHAnsi"/>
      <w:sz w:val="24"/>
    </w:rPr>
  </w:style>
  <w:style w:type="paragraph" w:styleId="Nagwek1">
    <w:name w:val="heading 1"/>
    <w:basedOn w:val="Normalny"/>
    <w:next w:val="Normalny"/>
    <w:link w:val="Nagwek1Znak"/>
    <w:uiPriority w:val="9"/>
    <w:qFormat/>
    <w:rsid w:val="00601B8F"/>
    <w:pPr>
      <w:keepNext/>
      <w:keepLines/>
      <w:spacing w:before="240" w:after="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8A3521"/>
    <w:pPr>
      <w:keepNext/>
      <w:keepLines/>
      <w:spacing w:before="40" w:after="0"/>
      <w:outlineLvl w:val="1"/>
    </w:pPr>
    <w:rPr>
      <w:rFonts w:eastAsiaTheme="majorEastAsia" w:cstheme="majorBidi"/>
      <w:b/>
      <w:sz w:val="32"/>
      <w:szCs w:val="26"/>
      <w:u w:val="single"/>
    </w:rPr>
  </w:style>
  <w:style w:type="paragraph" w:styleId="Nagwek3">
    <w:name w:val="heading 3"/>
    <w:basedOn w:val="Normalny"/>
    <w:next w:val="Normalny"/>
    <w:link w:val="Nagwek3Znak"/>
    <w:uiPriority w:val="9"/>
    <w:unhideWhenUsed/>
    <w:qFormat/>
    <w:rsid w:val="008A3521"/>
    <w:pPr>
      <w:keepNext/>
      <w:keepLines/>
      <w:spacing w:before="40" w:after="0"/>
      <w:outlineLvl w:val="2"/>
    </w:pPr>
    <w:rPr>
      <w:rFonts w:eastAsiaTheme="majorEastAsia" w:cstheme="majorBidi"/>
      <w:b/>
      <w:color w:val="000000" w:themeColor="text1"/>
      <w:sz w:val="28"/>
      <w:szCs w:val="24"/>
    </w:rPr>
  </w:style>
  <w:style w:type="paragraph" w:styleId="Nagwek4">
    <w:name w:val="heading 4"/>
    <w:basedOn w:val="Normalny"/>
    <w:next w:val="Normalny"/>
    <w:link w:val="Nagwek4Znak"/>
    <w:uiPriority w:val="9"/>
    <w:unhideWhenUsed/>
    <w:qFormat/>
    <w:rsid w:val="0096179B"/>
    <w:pPr>
      <w:keepNext/>
      <w:keepLines/>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unhideWhenUsed/>
    <w:qFormat/>
    <w:rsid w:val="0096179B"/>
    <w:pPr>
      <w:keepNext/>
      <w:keepLines/>
      <w:spacing w:before="40" w:after="0"/>
      <w:outlineLvl w:val="4"/>
    </w:pPr>
    <w:rPr>
      <w:rFonts w:eastAsiaTheme="majorEastAsia"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1B8F"/>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8A3521"/>
    <w:rPr>
      <w:rFonts w:asciiTheme="majorHAnsi" w:eastAsiaTheme="majorEastAsia" w:hAnsiTheme="majorHAnsi" w:cstheme="majorBidi"/>
      <w:b/>
      <w:sz w:val="32"/>
      <w:szCs w:val="26"/>
      <w:u w:val="single"/>
    </w:rPr>
  </w:style>
  <w:style w:type="paragraph" w:styleId="Akapitzlist">
    <w:name w:val="List Paragraph"/>
    <w:basedOn w:val="Normalny"/>
    <w:uiPriority w:val="34"/>
    <w:qFormat/>
    <w:rsid w:val="00635EB3"/>
    <w:pPr>
      <w:ind w:left="720"/>
      <w:contextualSpacing/>
    </w:pPr>
  </w:style>
  <w:style w:type="character" w:customStyle="1" w:styleId="Nagwek3Znak">
    <w:name w:val="Nagłówek 3 Znak"/>
    <w:basedOn w:val="Domylnaczcionkaakapitu"/>
    <w:link w:val="Nagwek3"/>
    <w:uiPriority w:val="9"/>
    <w:rsid w:val="008A3521"/>
    <w:rPr>
      <w:rFonts w:asciiTheme="majorHAnsi" w:eastAsiaTheme="majorEastAsia" w:hAnsiTheme="majorHAnsi" w:cstheme="majorBidi"/>
      <w:b/>
      <w:color w:val="000000" w:themeColor="text1"/>
      <w:sz w:val="28"/>
      <w:szCs w:val="24"/>
    </w:rPr>
  </w:style>
  <w:style w:type="paragraph" w:styleId="Nagwek">
    <w:name w:val="header"/>
    <w:basedOn w:val="Normalny"/>
    <w:link w:val="NagwekZnak"/>
    <w:uiPriority w:val="99"/>
    <w:unhideWhenUsed/>
    <w:rsid w:val="00635E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EB3"/>
  </w:style>
  <w:style w:type="paragraph" w:styleId="Stopka">
    <w:name w:val="footer"/>
    <w:basedOn w:val="Normalny"/>
    <w:link w:val="StopkaZnak"/>
    <w:uiPriority w:val="99"/>
    <w:unhideWhenUsed/>
    <w:rsid w:val="00635E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EB3"/>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13440"/>
    <w:rPr>
      <w:b/>
      <w:bCs/>
    </w:rPr>
  </w:style>
  <w:style w:type="character" w:customStyle="1" w:styleId="TematkomentarzaZnak">
    <w:name w:val="Temat komentarza Znak"/>
    <w:basedOn w:val="TekstkomentarzaZnak"/>
    <w:link w:val="Tematkomentarza"/>
    <w:uiPriority w:val="99"/>
    <w:semiHidden/>
    <w:rsid w:val="00813440"/>
    <w:rPr>
      <w:b/>
      <w:bCs/>
      <w:sz w:val="20"/>
      <w:szCs w:val="20"/>
    </w:rPr>
  </w:style>
  <w:style w:type="paragraph" w:styleId="Tekstdymka">
    <w:name w:val="Balloon Text"/>
    <w:basedOn w:val="Normalny"/>
    <w:link w:val="TekstdymkaZnak"/>
    <w:uiPriority w:val="99"/>
    <w:semiHidden/>
    <w:unhideWhenUsed/>
    <w:rsid w:val="00621A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AA4"/>
    <w:rPr>
      <w:rFonts w:ascii="Segoe UI" w:hAnsi="Segoe UI" w:cs="Segoe UI"/>
      <w:sz w:val="18"/>
      <w:szCs w:val="18"/>
    </w:rPr>
  </w:style>
  <w:style w:type="paragraph" w:styleId="Poprawka">
    <w:name w:val="Revision"/>
    <w:hidden/>
    <w:uiPriority w:val="99"/>
    <w:semiHidden/>
    <w:rsid w:val="002831AD"/>
    <w:pPr>
      <w:spacing w:after="0" w:line="240" w:lineRule="auto"/>
    </w:pPr>
  </w:style>
  <w:style w:type="table" w:styleId="Tabela-Siatka">
    <w:name w:val="Table Grid"/>
    <w:basedOn w:val="Standardowy"/>
    <w:uiPriority w:val="39"/>
    <w:rsid w:val="00E5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AB13C8"/>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AB13C8"/>
    <w:rPr>
      <w:b/>
      <w:bCs/>
    </w:rPr>
  </w:style>
  <w:style w:type="character" w:styleId="Uwydatnienie">
    <w:name w:val="Emphasis"/>
    <w:basedOn w:val="Domylnaczcionkaakapitu"/>
    <w:uiPriority w:val="20"/>
    <w:qFormat/>
    <w:rsid w:val="00AB13C8"/>
    <w:rPr>
      <w:i/>
      <w:iCs/>
    </w:rPr>
  </w:style>
  <w:style w:type="character" w:customStyle="1" w:styleId="Nagwek4Znak">
    <w:name w:val="Nagłówek 4 Znak"/>
    <w:basedOn w:val="Domylnaczcionkaakapitu"/>
    <w:link w:val="Nagwek4"/>
    <w:uiPriority w:val="9"/>
    <w:rsid w:val="0096179B"/>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rsid w:val="0096179B"/>
    <w:rPr>
      <w:rFonts w:asciiTheme="majorHAnsi" w:eastAsiaTheme="majorEastAsia" w:hAnsiTheme="majorHAnsi" w:cstheme="majorBidi"/>
      <w:color w:val="2E74B5" w:themeColor="accent1" w:themeShade="BF"/>
      <w:sz w:val="24"/>
    </w:rPr>
  </w:style>
  <w:style w:type="paragraph" w:styleId="Lista">
    <w:name w:val="List"/>
    <w:basedOn w:val="Normalny"/>
    <w:uiPriority w:val="99"/>
    <w:unhideWhenUsed/>
    <w:rsid w:val="0096179B"/>
    <w:pPr>
      <w:ind w:left="283" w:hanging="283"/>
      <w:contextualSpacing/>
    </w:pPr>
  </w:style>
  <w:style w:type="paragraph" w:styleId="Lista2">
    <w:name w:val="List 2"/>
    <w:basedOn w:val="Normalny"/>
    <w:uiPriority w:val="99"/>
    <w:unhideWhenUsed/>
    <w:rsid w:val="0096179B"/>
    <w:pPr>
      <w:ind w:left="566" w:hanging="283"/>
      <w:contextualSpacing/>
    </w:pPr>
  </w:style>
  <w:style w:type="paragraph" w:styleId="Listapunktowana2">
    <w:name w:val="List Bullet 2"/>
    <w:basedOn w:val="Normalny"/>
    <w:uiPriority w:val="99"/>
    <w:unhideWhenUsed/>
    <w:rsid w:val="0096179B"/>
    <w:pPr>
      <w:numPr>
        <w:numId w:val="28"/>
      </w:numPr>
      <w:contextualSpacing/>
    </w:pPr>
  </w:style>
  <w:style w:type="paragraph" w:styleId="Listapunktowana3">
    <w:name w:val="List Bullet 3"/>
    <w:basedOn w:val="Normalny"/>
    <w:uiPriority w:val="99"/>
    <w:unhideWhenUsed/>
    <w:rsid w:val="0096179B"/>
    <w:pPr>
      <w:numPr>
        <w:numId w:val="29"/>
      </w:numPr>
      <w:contextualSpacing/>
    </w:pPr>
  </w:style>
  <w:style w:type="paragraph" w:styleId="Tekstpodstawowy">
    <w:name w:val="Body Text"/>
    <w:basedOn w:val="Normalny"/>
    <w:link w:val="TekstpodstawowyZnak"/>
    <w:uiPriority w:val="99"/>
    <w:unhideWhenUsed/>
    <w:rsid w:val="0096179B"/>
    <w:pPr>
      <w:spacing w:after="120"/>
    </w:pPr>
  </w:style>
  <w:style w:type="character" w:customStyle="1" w:styleId="TekstpodstawowyZnak">
    <w:name w:val="Tekst podstawowy Znak"/>
    <w:basedOn w:val="Domylnaczcionkaakapitu"/>
    <w:link w:val="Tekstpodstawowy"/>
    <w:uiPriority w:val="99"/>
    <w:rsid w:val="0096179B"/>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44">
      <w:bodyDiv w:val="1"/>
      <w:marLeft w:val="0"/>
      <w:marRight w:val="0"/>
      <w:marTop w:val="0"/>
      <w:marBottom w:val="0"/>
      <w:divBdr>
        <w:top w:val="none" w:sz="0" w:space="0" w:color="auto"/>
        <w:left w:val="none" w:sz="0" w:space="0" w:color="auto"/>
        <w:bottom w:val="none" w:sz="0" w:space="0" w:color="auto"/>
        <w:right w:val="none" w:sz="0" w:space="0" w:color="auto"/>
      </w:divBdr>
    </w:div>
    <w:div w:id="121307934">
      <w:bodyDiv w:val="1"/>
      <w:marLeft w:val="0"/>
      <w:marRight w:val="0"/>
      <w:marTop w:val="0"/>
      <w:marBottom w:val="0"/>
      <w:divBdr>
        <w:top w:val="none" w:sz="0" w:space="0" w:color="auto"/>
        <w:left w:val="none" w:sz="0" w:space="0" w:color="auto"/>
        <w:bottom w:val="none" w:sz="0" w:space="0" w:color="auto"/>
        <w:right w:val="none" w:sz="0" w:space="0" w:color="auto"/>
      </w:divBdr>
      <w:divsChild>
        <w:div w:id="887256159">
          <w:marLeft w:val="0"/>
          <w:marRight w:val="0"/>
          <w:marTop w:val="0"/>
          <w:marBottom w:val="0"/>
          <w:divBdr>
            <w:top w:val="none" w:sz="0" w:space="0" w:color="auto"/>
            <w:left w:val="none" w:sz="0" w:space="0" w:color="auto"/>
            <w:bottom w:val="none" w:sz="0" w:space="0" w:color="auto"/>
            <w:right w:val="none" w:sz="0" w:space="0" w:color="auto"/>
          </w:divBdr>
          <w:divsChild>
            <w:div w:id="219681454">
              <w:marLeft w:val="0"/>
              <w:marRight w:val="0"/>
              <w:marTop w:val="0"/>
              <w:marBottom w:val="0"/>
              <w:divBdr>
                <w:top w:val="none" w:sz="0" w:space="0" w:color="auto"/>
                <w:left w:val="none" w:sz="0" w:space="0" w:color="auto"/>
                <w:bottom w:val="none" w:sz="0" w:space="0" w:color="auto"/>
                <w:right w:val="none" w:sz="0" w:space="0" w:color="auto"/>
              </w:divBdr>
              <w:divsChild>
                <w:div w:id="15787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0632">
      <w:bodyDiv w:val="1"/>
      <w:marLeft w:val="0"/>
      <w:marRight w:val="0"/>
      <w:marTop w:val="0"/>
      <w:marBottom w:val="0"/>
      <w:divBdr>
        <w:top w:val="none" w:sz="0" w:space="0" w:color="auto"/>
        <w:left w:val="none" w:sz="0" w:space="0" w:color="auto"/>
        <w:bottom w:val="none" w:sz="0" w:space="0" w:color="auto"/>
        <w:right w:val="none" w:sz="0" w:space="0" w:color="auto"/>
      </w:divBdr>
    </w:div>
    <w:div w:id="247812729">
      <w:bodyDiv w:val="1"/>
      <w:marLeft w:val="0"/>
      <w:marRight w:val="0"/>
      <w:marTop w:val="0"/>
      <w:marBottom w:val="0"/>
      <w:divBdr>
        <w:top w:val="none" w:sz="0" w:space="0" w:color="auto"/>
        <w:left w:val="none" w:sz="0" w:space="0" w:color="auto"/>
        <w:bottom w:val="none" w:sz="0" w:space="0" w:color="auto"/>
        <w:right w:val="none" w:sz="0" w:space="0" w:color="auto"/>
      </w:divBdr>
      <w:divsChild>
        <w:div w:id="1026448444">
          <w:marLeft w:val="0"/>
          <w:marRight w:val="0"/>
          <w:marTop w:val="0"/>
          <w:marBottom w:val="0"/>
          <w:divBdr>
            <w:top w:val="none" w:sz="0" w:space="0" w:color="auto"/>
            <w:left w:val="none" w:sz="0" w:space="0" w:color="auto"/>
            <w:bottom w:val="none" w:sz="0" w:space="0" w:color="auto"/>
            <w:right w:val="none" w:sz="0" w:space="0" w:color="auto"/>
          </w:divBdr>
          <w:divsChild>
            <w:div w:id="1854373732">
              <w:marLeft w:val="0"/>
              <w:marRight w:val="0"/>
              <w:marTop w:val="0"/>
              <w:marBottom w:val="0"/>
              <w:divBdr>
                <w:top w:val="none" w:sz="0" w:space="0" w:color="auto"/>
                <w:left w:val="none" w:sz="0" w:space="0" w:color="auto"/>
                <w:bottom w:val="none" w:sz="0" w:space="0" w:color="auto"/>
                <w:right w:val="none" w:sz="0" w:space="0" w:color="auto"/>
              </w:divBdr>
              <w:divsChild>
                <w:div w:id="18966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7172">
      <w:bodyDiv w:val="1"/>
      <w:marLeft w:val="0"/>
      <w:marRight w:val="0"/>
      <w:marTop w:val="0"/>
      <w:marBottom w:val="0"/>
      <w:divBdr>
        <w:top w:val="none" w:sz="0" w:space="0" w:color="auto"/>
        <w:left w:val="none" w:sz="0" w:space="0" w:color="auto"/>
        <w:bottom w:val="none" w:sz="0" w:space="0" w:color="auto"/>
        <w:right w:val="none" w:sz="0" w:space="0" w:color="auto"/>
      </w:divBdr>
    </w:div>
    <w:div w:id="381635070">
      <w:bodyDiv w:val="1"/>
      <w:marLeft w:val="0"/>
      <w:marRight w:val="0"/>
      <w:marTop w:val="0"/>
      <w:marBottom w:val="0"/>
      <w:divBdr>
        <w:top w:val="none" w:sz="0" w:space="0" w:color="auto"/>
        <w:left w:val="none" w:sz="0" w:space="0" w:color="auto"/>
        <w:bottom w:val="none" w:sz="0" w:space="0" w:color="auto"/>
        <w:right w:val="none" w:sz="0" w:space="0" w:color="auto"/>
      </w:divBdr>
    </w:div>
    <w:div w:id="406731974">
      <w:bodyDiv w:val="1"/>
      <w:marLeft w:val="0"/>
      <w:marRight w:val="0"/>
      <w:marTop w:val="0"/>
      <w:marBottom w:val="0"/>
      <w:divBdr>
        <w:top w:val="none" w:sz="0" w:space="0" w:color="auto"/>
        <w:left w:val="none" w:sz="0" w:space="0" w:color="auto"/>
        <w:bottom w:val="none" w:sz="0" w:space="0" w:color="auto"/>
        <w:right w:val="none" w:sz="0" w:space="0" w:color="auto"/>
      </w:divBdr>
      <w:divsChild>
        <w:div w:id="2139446599">
          <w:marLeft w:val="0"/>
          <w:marRight w:val="0"/>
          <w:marTop w:val="0"/>
          <w:marBottom w:val="0"/>
          <w:divBdr>
            <w:top w:val="none" w:sz="0" w:space="0" w:color="auto"/>
            <w:left w:val="none" w:sz="0" w:space="0" w:color="auto"/>
            <w:bottom w:val="none" w:sz="0" w:space="0" w:color="auto"/>
            <w:right w:val="none" w:sz="0" w:space="0" w:color="auto"/>
          </w:divBdr>
        </w:div>
      </w:divsChild>
    </w:div>
    <w:div w:id="433592857">
      <w:bodyDiv w:val="1"/>
      <w:marLeft w:val="0"/>
      <w:marRight w:val="0"/>
      <w:marTop w:val="0"/>
      <w:marBottom w:val="0"/>
      <w:divBdr>
        <w:top w:val="none" w:sz="0" w:space="0" w:color="auto"/>
        <w:left w:val="none" w:sz="0" w:space="0" w:color="auto"/>
        <w:bottom w:val="none" w:sz="0" w:space="0" w:color="auto"/>
        <w:right w:val="none" w:sz="0" w:space="0" w:color="auto"/>
      </w:divBdr>
      <w:divsChild>
        <w:div w:id="1098480372">
          <w:marLeft w:val="0"/>
          <w:marRight w:val="0"/>
          <w:marTop w:val="0"/>
          <w:marBottom w:val="0"/>
          <w:divBdr>
            <w:top w:val="none" w:sz="0" w:space="0" w:color="auto"/>
            <w:left w:val="none" w:sz="0" w:space="0" w:color="auto"/>
            <w:bottom w:val="none" w:sz="0" w:space="0" w:color="auto"/>
            <w:right w:val="none" w:sz="0" w:space="0" w:color="auto"/>
          </w:divBdr>
          <w:divsChild>
            <w:div w:id="1286620810">
              <w:marLeft w:val="0"/>
              <w:marRight w:val="0"/>
              <w:marTop w:val="0"/>
              <w:marBottom w:val="0"/>
              <w:divBdr>
                <w:top w:val="none" w:sz="0" w:space="0" w:color="auto"/>
                <w:left w:val="none" w:sz="0" w:space="0" w:color="auto"/>
                <w:bottom w:val="none" w:sz="0" w:space="0" w:color="auto"/>
                <w:right w:val="none" w:sz="0" w:space="0" w:color="auto"/>
              </w:divBdr>
              <w:divsChild>
                <w:div w:id="14361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452160">
      <w:bodyDiv w:val="1"/>
      <w:marLeft w:val="0"/>
      <w:marRight w:val="0"/>
      <w:marTop w:val="0"/>
      <w:marBottom w:val="0"/>
      <w:divBdr>
        <w:top w:val="none" w:sz="0" w:space="0" w:color="auto"/>
        <w:left w:val="none" w:sz="0" w:space="0" w:color="auto"/>
        <w:bottom w:val="none" w:sz="0" w:space="0" w:color="auto"/>
        <w:right w:val="none" w:sz="0" w:space="0" w:color="auto"/>
      </w:divBdr>
    </w:div>
    <w:div w:id="555431165">
      <w:bodyDiv w:val="1"/>
      <w:marLeft w:val="0"/>
      <w:marRight w:val="0"/>
      <w:marTop w:val="0"/>
      <w:marBottom w:val="0"/>
      <w:divBdr>
        <w:top w:val="none" w:sz="0" w:space="0" w:color="auto"/>
        <w:left w:val="none" w:sz="0" w:space="0" w:color="auto"/>
        <w:bottom w:val="none" w:sz="0" w:space="0" w:color="auto"/>
        <w:right w:val="none" w:sz="0" w:space="0" w:color="auto"/>
      </w:divBdr>
    </w:div>
    <w:div w:id="678236548">
      <w:bodyDiv w:val="1"/>
      <w:marLeft w:val="0"/>
      <w:marRight w:val="0"/>
      <w:marTop w:val="0"/>
      <w:marBottom w:val="0"/>
      <w:divBdr>
        <w:top w:val="none" w:sz="0" w:space="0" w:color="auto"/>
        <w:left w:val="none" w:sz="0" w:space="0" w:color="auto"/>
        <w:bottom w:val="none" w:sz="0" w:space="0" w:color="auto"/>
        <w:right w:val="none" w:sz="0" w:space="0" w:color="auto"/>
      </w:divBdr>
      <w:divsChild>
        <w:div w:id="1376007773">
          <w:marLeft w:val="0"/>
          <w:marRight w:val="0"/>
          <w:marTop w:val="0"/>
          <w:marBottom w:val="0"/>
          <w:divBdr>
            <w:top w:val="none" w:sz="0" w:space="0" w:color="auto"/>
            <w:left w:val="none" w:sz="0" w:space="0" w:color="auto"/>
            <w:bottom w:val="none" w:sz="0" w:space="0" w:color="auto"/>
            <w:right w:val="none" w:sz="0" w:space="0" w:color="auto"/>
          </w:divBdr>
          <w:divsChild>
            <w:div w:id="357967987">
              <w:marLeft w:val="0"/>
              <w:marRight w:val="0"/>
              <w:marTop w:val="0"/>
              <w:marBottom w:val="0"/>
              <w:divBdr>
                <w:top w:val="none" w:sz="0" w:space="0" w:color="auto"/>
                <w:left w:val="none" w:sz="0" w:space="0" w:color="auto"/>
                <w:bottom w:val="none" w:sz="0" w:space="0" w:color="auto"/>
                <w:right w:val="none" w:sz="0" w:space="0" w:color="auto"/>
              </w:divBdr>
              <w:divsChild>
                <w:div w:id="10888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3462">
      <w:bodyDiv w:val="1"/>
      <w:marLeft w:val="0"/>
      <w:marRight w:val="0"/>
      <w:marTop w:val="0"/>
      <w:marBottom w:val="0"/>
      <w:divBdr>
        <w:top w:val="none" w:sz="0" w:space="0" w:color="auto"/>
        <w:left w:val="none" w:sz="0" w:space="0" w:color="auto"/>
        <w:bottom w:val="none" w:sz="0" w:space="0" w:color="auto"/>
        <w:right w:val="none" w:sz="0" w:space="0" w:color="auto"/>
      </w:divBdr>
      <w:divsChild>
        <w:div w:id="183246718">
          <w:marLeft w:val="0"/>
          <w:marRight w:val="0"/>
          <w:marTop w:val="0"/>
          <w:marBottom w:val="0"/>
          <w:divBdr>
            <w:top w:val="none" w:sz="0" w:space="0" w:color="auto"/>
            <w:left w:val="none" w:sz="0" w:space="0" w:color="auto"/>
            <w:bottom w:val="none" w:sz="0" w:space="0" w:color="auto"/>
            <w:right w:val="none" w:sz="0" w:space="0" w:color="auto"/>
          </w:divBdr>
          <w:divsChild>
            <w:div w:id="1756702256">
              <w:marLeft w:val="0"/>
              <w:marRight w:val="0"/>
              <w:marTop w:val="0"/>
              <w:marBottom w:val="0"/>
              <w:divBdr>
                <w:top w:val="none" w:sz="0" w:space="0" w:color="auto"/>
                <w:left w:val="none" w:sz="0" w:space="0" w:color="auto"/>
                <w:bottom w:val="none" w:sz="0" w:space="0" w:color="auto"/>
                <w:right w:val="none" w:sz="0" w:space="0" w:color="auto"/>
              </w:divBdr>
              <w:divsChild>
                <w:div w:id="16809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8036">
      <w:bodyDiv w:val="1"/>
      <w:marLeft w:val="0"/>
      <w:marRight w:val="0"/>
      <w:marTop w:val="0"/>
      <w:marBottom w:val="0"/>
      <w:divBdr>
        <w:top w:val="none" w:sz="0" w:space="0" w:color="auto"/>
        <w:left w:val="none" w:sz="0" w:space="0" w:color="auto"/>
        <w:bottom w:val="none" w:sz="0" w:space="0" w:color="auto"/>
        <w:right w:val="none" w:sz="0" w:space="0" w:color="auto"/>
      </w:divBdr>
    </w:div>
    <w:div w:id="825437788">
      <w:bodyDiv w:val="1"/>
      <w:marLeft w:val="0"/>
      <w:marRight w:val="0"/>
      <w:marTop w:val="0"/>
      <w:marBottom w:val="0"/>
      <w:divBdr>
        <w:top w:val="none" w:sz="0" w:space="0" w:color="auto"/>
        <w:left w:val="none" w:sz="0" w:space="0" w:color="auto"/>
        <w:bottom w:val="none" w:sz="0" w:space="0" w:color="auto"/>
        <w:right w:val="none" w:sz="0" w:space="0" w:color="auto"/>
      </w:divBdr>
    </w:div>
    <w:div w:id="931007186">
      <w:bodyDiv w:val="1"/>
      <w:marLeft w:val="0"/>
      <w:marRight w:val="0"/>
      <w:marTop w:val="0"/>
      <w:marBottom w:val="0"/>
      <w:divBdr>
        <w:top w:val="none" w:sz="0" w:space="0" w:color="auto"/>
        <w:left w:val="none" w:sz="0" w:space="0" w:color="auto"/>
        <w:bottom w:val="none" w:sz="0" w:space="0" w:color="auto"/>
        <w:right w:val="none" w:sz="0" w:space="0" w:color="auto"/>
      </w:divBdr>
    </w:div>
    <w:div w:id="1004744774">
      <w:bodyDiv w:val="1"/>
      <w:marLeft w:val="0"/>
      <w:marRight w:val="0"/>
      <w:marTop w:val="0"/>
      <w:marBottom w:val="0"/>
      <w:divBdr>
        <w:top w:val="none" w:sz="0" w:space="0" w:color="auto"/>
        <w:left w:val="none" w:sz="0" w:space="0" w:color="auto"/>
        <w:bottom w:val="none" w:sz="0" w:space="0" w:color="auto"/>
        <w:right w:val="none" w:sz="0" w:space="0" w:color="auto"/>
      </w:divBdr>
    </w:div>
    <w:div w:id="1020862818">
      <w:bodyDiv w:val="1"/>
      <w:marLeft w:val="0"/>
      <w:marRight w:val="0"/>
      <w:marTop w:val="0"/>
      <w:marBottom w:val="0"/>
      <w:divBdr>
        <w:top w:val="none" w:sz="0" w:space="0" w:color="auto"/>
        <w:left w:val="none" w:sz="0" w:space="0" w:color="auto"/>
        <w:bottom w:val="none" w:sz="0" w:space="0" w:color="auto"/>
        <w:right w:val="none" w:sz="0" w:space="0" w:color="auto"/>
      </w:divBdr>
    </w:div>
    <w:div w:id="1036806600">
      <w:bodyDiv w:val="1"/>
      <w:marLeft w:val="0"/>
      <w:marRight w:val="0"/>
      <w:marTop w:val="0"/>
      <w:marBottom w:val="0"/>
      <w:divBdr>
        <w:top w:val="none" w:sz="0" w:space="0" w:color="auto"/>
        <w:left w:val="none" w:sz="0" w:space="0" w:color="auto"/>
        <w:bottom w:val="none" w:sz="0" w:space="0" w:color="auto"/>
        <w:right w:val="none" w:sz="0" w:space="0" w:color="auto"/>
      </w:divBdr>
    </w:div>
    <w:div w:id="1060833217">
      <w:bodyDiv w:val="1"/>
      <w:marLeft w:val="0"/>
      <w:marRight w:val="0"/>
      <w:marTop w:val="0"/>
      <w:marBottom w:val="0"/>
      <w:divBdr>
        <w:top w:val="none" w:sz="0" w:space="0" w:color="auto"/>
        <w:left w:val="none" w:sz="0" w:space="0" w:color="auto"/>
        <w:bottom w:val="none" w:sz="0" w:space="0" w:color="auto"/>
        <w:right w:val="none" w:sz="0" w:space="0" w:color="auto"/>
      </w:divBdr>
    </w:div>
    <w:div w:id="1195117464">
      <w:bodyDiv w:val="1"/>
      <w:marLeft w:val="0"/>
      <w:marRight w:val="0"/>
      <w:marTop w:val="0"/>
      <w:marBottom w:val="0"/>
      <w:divBdr>
        <w:top w:val="none" w:sz="0" w:space="0" w:color="auto"/>
        <w:left w:val="none" w:sz="0" w:space="0" w:color="auto"/>
        <w:bottom w:val="none" w:sz="0" w:space="0" w:color="auto"/>
        <w:right w:val="none" w:sz="0" w:space="0" w:color="auto"/>
      </w:divBdr>
      <w:divsChild>
        <w:div w:id="765926717">
          <w:marLeft w:val="0"/>
          <w:marRight w:val="0"/>
          <w:marTop w:val="0"/>
          <w:marBottom w:val="0"/>
          <w:divBdr>
            <w:top w:val="none" w:sz="0" w:space="0" w:color="auto"/>
            <w:left w:val="none" w:sz="0" w:space="0" w:color="auto"/>
            <w:bottom w:val="none" w:sz="0" w:space="0" w:color="auto"/>
            <w:right w:val="none" w:sz="0" w:space="0" w:color="auto"/>
          </w:divBdr>
          <w:divsChild>
            <w:div w:id="2069916644">
              <w:marLeft w:val="0"/>
              <w:marRight w:val="0"/>
              <w:marTop w:val="0"/>
              <w:marBottom w:val="0"/>
              <w:divBdr>
                <w:top w:val="none" w:sz="0" w:space="0" w:color="auto"/>
                <w:left w:val="none" w:sz="0" w:space="0" w:color="auto"/>
                <w:bottom w:val="none" w:sz="0" w:space="0" w:color="auto"/>
                <w:right w:val="none" w:sz="0" w:space="0" w:color="auto"/>
              </w:divBdr>
              <w:divsChild>
                <w:div w:id="4182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3834">
      <w:bodyDiv w:val="1"/>
      <w:marLeft w:val="0"/>
      <w:marRight w:val="0"/>
      <w:marTop w:val="0"/>
      <w:marBottom w:val="0"/>
      <w:divBdr>
        <w:top w:val="none" w:sz="0" w:space="0" w:color="auto"/>
        <w:left w:val="none" w:sz="0" w:space="0" w:color="auto"/>
        <w:bottom w:val="none" w:sz="0" w:space="0" w:color="auto"/>
        <w:right w:val="none" w:sz="0" w:space="0" w:color="auto"/>
      </w:divBdr>
    </w:div>
    <w:div w:id="1320497859">
      <w:bodyDiv w:val="1"/>
      <w:marLeft w:val="0"/>
      <w:marRight w:val="0"/>
      <w:marTop w:val="0"/>
      <w:marBottom w:val="0"/>
      <w:divBdr>
        <w:top w:val="none" w:sz="0" w:space="0" w:color="auto"/>
        <w:left w:val="none" w:sz="0" w:space="0" w:color="auto"/>
        <w:bottom w:val="none" w:sz="0" w:space="0" w:color="auto"/>
        <w:right w:val="none" w:sz="0" w:space="0" w:color="auto"/>
      </w:divBdr>
    </w:div>
    <w:div w:id="1521696683">
      <w:bodyDiv w:val="1"/>
      <w:marLeft w:val="0"/>
      <w:marRight w:val="0"/>
      <w:marTop w:val="0"/>
      <w:marBottom w:val="0"/>
      <w:divBdr>
        <w:top w:val="none" w:sz="0" w:space="0" w:color="auto"/>
        <w:left w:val="none" w:sz="0" w:space="0" w:color="auto"/>
        <w:bottom w:val="none" w:sz="0" w:space="0" w:color="auto"/>
        <w:right w:val="none" w:sz="0" w:space="0" w:color="auto"/>
      </w:divBdr>
    </w:div>
    <w:div w:id="2013801022">
      <w:bodyDiv w:val="1"/>
      <w:marLeft w:val="0"/>
      <w:marRight w:val="0"/>
      <w:marTop w:val="0"/>
      <w:marBottom w:val="0"/>
      <w:divBdr>
        <w:top w:val="none" w:sz="0" w:space="0" w:color="auto"/>
        <w:left w:val="none" w:sz="0" w:space="0" w:color="auto"/>
        <w:bottom w:val="none" w:sz="0" w:space="0" w:color="auto"/>
        <w:right w:val="none" w:sz="0" w:space="0" w:color="auto"/>
      </w:divBdr>
    </w:div>
    <w:div w:id="2022510757">
      <w:bodyDiv w:val="1"/>
      <w:marLeft w:val="0"/>
      <w:marRight w:val="0"/>
      <w:marTop w:val="0"/>
      <w:marBottom w:val="0"/>
      <w:divBdr>
        <w:top w:val="none" w:sz="0" w:space="0" w:color="auto"/>
        <w:left w:val="none" w:sz="0" w:space="0" w:color="auto"/>
        <w:bottom w:val="none" w:sz="0" w:space="0" w:color="auto"/>
        <w:right w:val="none" w:sz="0" w:space="0" w:color="auto"/>
      </w:divBdr>
    </w:div>
    <w:div w:id="2145274913">
      <w:bodyDiv w:val="1"/>
      <w:marLeft w:val="0"/>
      <w:marRight w:val="0"/>
      <w:marTop w:val="0"/>
      <w:marBottom w:val="0"/>
      <w:divBdr>
        <w:top w:val="none" w:sz="0" w:space="0" w:color="auto"/>
        <w:left w:val="none" w:sz="0" w:space="0" w:color="auto"/>
        <w:bottom w:val="none" w:sz="0" w:space="0" w:color="auto"/>
        <w:right w:val="none" w:sz="0" w:space="0" w:color="auto"/>
      </w:divBdr>
      <w:divsChild>
        <w:div w:id="51395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5CC673EC1309D40B68782C857F7CCE3" ma:contentTypeVersion="15" ma:contentTypeDescription="Utwórz nowy dokument." ma:contentTypeScope="" ma:versionID="da5a07d406108e390b3349603908c5ad">
  <xsd:schema xmlns:xsd="http://www.w3.org/2001/XMLSchema" xmlns:xs="http://www.w3.org/2001/XMLSchema" xmlns:p="http://schemas.microsoft.com/office/2006/metadata/properties" xmlns:ns2="6697efa5-7e1e-4bad-8ec4-b99dafd03e7b" xmlns:ns3="785980e2-860d-4d65-8dab-f96d2f3f5082" targetNamespace="http://schemas.microsoft.com/office/2006/metadata/properties" ma:root="true" ma:fieldsID="a0ee6b1319f3826e4e5d1d6656d6d2d7" ns2:_="" ns3:_="">
    <xsd:import namespace="6697efa5-7e1e-4bad-8ec4-b99dafd03e7b"/>
    <xsd:import namespace="785980e2-860d-4d65-8dab-f96d2f3f50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7efa5-7e1e-4bad-8ec4-b99dafd03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f2aaa79-eea8-43b7-904d-f94b1f20d8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980e2-860d-4d65-8dab-f96d2f3f5082"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5be6ffba-1f34-4986-87a2-12c89d5ab5f0}" ma:internalName="TaxCatchAll" ma:showField="CatchAllData" ma:web="785980e2-860d-4d65-8dab-f96d2f3f5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5980e2-860d-4d65-8dab-f96d2f3f5082" xsi:nil="true"/>
    <lcf76f155ced4ddcb4097134ff3c332f xmlns="6697efa5-7e1e-4bad-8ec4-b99dafd03e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EDB9D0-570E-4BB1-9AA6-7A420C7B104D}">
  <ds:schemaRefs>
    <ds:schemaRef ds:uri="http://schemas.microsoft.com/sharepoint/v3/contenttype/forms"/>
  </ds:schemaRefs>
</ds:datastoreItem>
</file>

<file path=customXml/itemProps2.xml><?xml version="1.0" encoding="utf-8"?>
<ds:datastoreItem xmlns:ds="http://schemas.openxmlformats.org/officeDocument/2006/customXml" ds:itemID="{589DF252-3715-427D-A17C-B8303BEF74CA}">
  <ds:schemaRefs>
    <ds:schemaRef ds:uri="http://schemas.openxmlformats.org/officeDocument/2006/bibliography"/>
  </ds:schemaRefs>
</ds:datastoreItem>
</file>

<file path=customXml/itemProps3.xml><?xml version="1.0" encoding="utf-8"?>
<ds:datastoreItem xmlns:ds="http://schemas.openxmlformats.org/officeDocument/2006/customXml" ds:itemID="{0C7354FA-33FF-4F85-8782-40A60A04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7efa5-7e1e-4bad-8ec4-b99dafd03e7b"/>
    <ds:schemaRef ds:uri="785980e2-860d-4d65-8dab-f96d2f3f5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8917D-37CB-4E34-997C-3CA9D9E0339D}">
  <ds:schemaRefs>
    <ds:schemaRef ds:uri="http://schemas.microsoft.com/office/2006/metadata/properties"/>
    <ds:schemaRef ds:uri="http://schemas.microsoft.com/office/infopath/2007/PartnerControls"/>
    <ds:schemaRef ds:uri="785980e2-860d-4d65-8dab-f96d2f3f5082"/>
    <ds:schemaRef ds:uri="6697efa5-7e1e-4bad-8ec4-b99dafd03e7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4698</Words>
  <Characters>28194</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Straregia wdrażania dostępności w isntytucji kulturu, 2025</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Straregia wdrażania dostępności w isntytucji kulturu, 2025</dc:title>
  <dc:subject/>
  <dc:creator>Windows User</dc:creator>
  <cp:keywords>PUK, Zadanie 1</cp:keywords>
  <dc:description/>
  <cp:lastModifiedBy>Asia Rakowska</cp:lastModifiedBy>
  <cp:revision>2</cp:revision>
  <dcterms:created xsi:type="dcterms:W3CDTF">2025-09-29T11:00:00Z</dcterms:created>
  <dcterms:modified xsi:type="dcterms:W3CDTF">2025-09-29T11:00:00Z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0x010100C5CC673EC1309D40B68782C857F7CCE3</vt:lpwstr>
  </property>
  <property fmtid="{D5CDD505-2E9C-101B-9397-08002B2CF9AE}" pid="3" name="MediaServiceImageTags">
    <vt:lpwstr/>
  </property>
</Properties>
</file>